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de5984e900e16777f000b8b5f4881eb8dd18cc7"/>
    <w:p>
      <w:pPr>
        <w:pStyle w:val="Heading1"/>
      </w:pPr>
      <w:r>
        <w:t xml:space="preserve">Advancing Innovation: A Dissertation on Aerospace Engineering in the Valencian Context</w:t>
      </w:r>
    </w:p>
    <w:p>
      <w:pPr>
        <w:pStyle w:val="FirstParagraph"/>
      </w:pPr>
      <w:r>
        <w:t xml:space="preserve">This comprehensive dissertation examines the critical intersection between aerospace engineering, regional economic development, and academic excellence within Spain Valencia. As a cornerstone of technological advancement in the European Union, aerospace engineering has evolved into a strategic sector for Spain's industrial competitiveness, with Valencia emerging as a dynamic hub for innovation. This study meticulously analyzes the evolving role of the Aerospace Engineer in this specific geographic and economic landscape, demonstrating how localized expertise fuels global contributions to aviation and space exploration.</w:t>
      </w:r>
    </w:p>
    <w:bookmarkStart w:id="20" w:name="X8a9a2823d4825c4ce0cb5ded35a5e6cdb80af4d"/>
    <w:p>
      <w:pPr>
        <w:pStyle w:val="Heading2"/>
      </w:pPr>
      <w:r>
        <w:t xml:space="preserve">The Strategic Significance of Aerospace Engineering in Spain Valencia</w:t>
      </w:r>
    </w:p>
    <w:p>
      <w:pPr>
        <w:pStyle w:val="FirstParagraph"/>
      </w:pPr>
      <w:r>
        <w:t xml:space="preserve">Spain's aerospace industry contributes significantly to national GDP, with Valencia playing an increasingly pivotal role. The Valencian Community hosts a dense cluster of aerospace enterprises, research centers, and educational institutions forming a unique ecosystem. This dissertation underscores how the strategic location of Spain Valencia—proximity to the Mediterranean Sea, robust transportation infrastructure (including Valencia Airport), and access to international markets—positions it as an ideal base for advanced aerospace manufacturing and R&amp;D. Key players such as Airbus Defence and Space (with significant operations near Valencia), EADS Astrium, and numerous SMEs specializing in composite materials or avionics have established strong footholds, creating a demand for highly skilled Aerospace Engineers.</w:t>
      </w:r>
    </w:p>
    <w:bookmarkEnd w:id="20"/>
    <w:bookmarkStart w:id="21" w:name="X44da2701c2a2cf772eefc0c02f70e99e5c5667d"/>
    <w:p>
      <w:pPr>
        <w:pStyle w:val="Heading2"/>
      </w:pPr>
      <w:r>
        <w:t xml:space="preserve">Educational Pathways: Cultivating Talent for Spain Valencia's Aerospace Sector</w:t>
      </w:r>
    </w:p>
    <w:p>
      <w:pPr>
        <w:pStyle w:val="FirstParagraph"/>
      </w:pPr>
      <w:r>
        <w:t xml:space="preserve">A central pillar supporting this growth is the academic infrastructure within Spain Valencia. The Polytechnic University of Valencia (UPV) offers one of Europe's most respected aerospace engineering programs, specifically tailored to meet the demands of the Valencian industry. This dissertation details how curricula integrate theoretical knowledge with practical, industry-aligned projects—such as drone development for precision agriculture (a major application in Valencia's agricultural sector) and satellite data analysis for environmental monitoring. The program emphasizes soft skills crucial for an Aerospace Engineer operating within Spain's collaborative business culture, including cross-cultural communication and project management within European consortia. Furthermore, the presence of research institutes like the Institute of Aeronautics and Space (IDAE) at UPV directly feeds talent into local aerospace companies, creating a continuous pipeline essential for sustaining Spain Valencia's competitive edge.</w:t>
      </w:r>
    </w:p>
    <w:bookmarkEnd w:id="21"/>
    <w:bookmarkStart w:id="22" w:name="Xe78a9fdb66be42e4a18a24acda4968f10db24a4"/>
    <w:p>
      <w:pPr>
        <w:pStyle w:val="Heading2"/>
      </w:pPr>
      <w:r>
        <w:t xml:space="preserve">The Evolving Role: Responsibilities of an Aerospace Engineer in Spain Valencia</w:t>
      </w:r>
    </w:p>
    <w:p>
      <w:pPr>
        <w:pStyle w:val="FirstParagraph"/>
      </w:pPr>
      <w:r>
        <w:t xml:space="preserve">This dissertation elaborates on the multifaceted responsibilities defining the modern Aerospace Engineer within the Spain Valencia context. Beyond traditional design and analysis, today's professionals must navigate complex regulatory frameworks (EASA standards), sustainability imperatives (reducing aircraft emissions), and digital transformation (digital twins, AI for predictive maintenance). An Aerospace Engineer in Valencia often works on projects with immediate local impact—developing unmanned aerial vehicles (UAVs) for wildfire surveillance across the Mediterranean landscapes or contributing to satellite missions managed by the European Union Space Programme Agency (EUSPA), headquartered near Madrid but heavily involving Valencian teams. The dissertation highlights case studies where Aerospace Engineers in Spain Valencia have successfully led projects integrating advanced materials research from local universities with manufacturing capabilities of regional SMEs, driving innovation that resonates globally.</w:t>
      </w:r>
    </w:p>
    <w:bookmarkEnd w:id="22"/>
    <w:bookmarkStart w:id="23" w:name="Xfd0e862b7d932c988d9b8b70550299315990884"/>
    <w:p>
      <w:pPr>
        <w:pStyle w:val="Heading2"/>
      </w:pPr>
      <w:r>
        <w:t xml:space="preserve">Challenges and Future Trajectories: A Dissertation Perspective</w:t>
      </w:r>
    </w:p>
    <w:p>
      <w:pPr>
        <w:pStyle w:val="FirstParagraph"/>
      </w:pPr>
      <w:r>
        <w:t xml:space="preserve">Despite its promise, the aerospace sector in Spain Valencia faces challenges addressed within this dissertation. Key hurdles include securing sustained public and private investment for long-term R&amp;D projects compared to more established hubs like Toulouse or Bremen, managing supply chain complexities exacerbated by global events, and attracting international talent to a region less internationally renowned than others for aerospace. However, the dissertation identifies compelling future trajectories:</w:t>
      </w:r>
    </w:p>
    <w:p>
      <w:pPr>
        <w:numPr>
          <w:ilvl w:val="0"/>
          <w:numId w:val="1001"/>
        </w:numPr>
        <w:pStyle w:val="Compact"/>
      </w:pPr>
      <w:r>
        <w:rPr>
          <w:bCs/>
          <w:b/>
        </w:rPr>
        <w:t xml:space="preserve">Green Aerospace Leadership:</w:t>
      </w:r>
      <w:r>
        <w:t xml:space="preserve"> </w:t>
      </w:r>
      <w:r>
        <w:t xml:space="preserve">Leveraging Valencia's strong renewable energy infrastructure to pioneer sustainable aviation fuels (SAF) and electric/hybrid propulsion systems.</w:t>
      </w:r>
    </w:p>
    <w:p>
      <w:pPr>
        <w:numPr>
          <w:ilvl w:val="0"/>
          <w:numId w:val="1001"/>
        </w:numPr>
        <w:pStyle w:val="Compact"/>
      </w:pPr>
      <w:r>
        <w:rPr>
          <w:bCs/>
          <w:b/>
        </w:rPr>
        <w:t xml:space="preserve">Space Economy Integration:</w:t>
      </w:r>
      <w:r>
        <w:t xml:space="preserve"> </w:t>
      </w:r>
      <w:r>
        <w:t xml:space="preserve">Capitalizing on proximity to the European Space Agency's facilities and the growing Valencian interest in small satellite constellations for Earth observation, particularly relevant for managing water resources in the Mediterranean climate.</w:t>
      </w:r>
    </w:p>
    <w:p>
      <w:pPr>
        <w:numPr>
          <w:ilvl w:val="0"/>
          <w:numId w:val="1001"/>
        </w:numPr>
        <w:pStyle w:val="Compact"/>
      </w:pPr>
      <w:r>
        <w:rPr>
          <w:bCs/>
          <w:b/>
        </w:rPr>
        <w:t xml:space="preserve">Digitalization &amp; AI Synergy:</w:t>
      </w:r>
      <w:r>
        <w:t xml:space="preserve"> </w:t>
      </w:r>
      <w:r>
        <w:t xml:space="preserve">Positioning Valencia as a leader in applying artificial intelligence to optimize aerospace manufacturing processes and enhance flight safety systems.</w:t>
      </w:r>
    </w:p>
    <w:bookmarkEnd w:id="23"/>
    <w:bookmarkStart w:id="24" w:name="Xe05d41f6070400a93d9fa56c1150a4797f33322"/>
    <w:p>
      <w:pPr>
        <w:pStyle w:val="Heading2"/>
      </w:pPr>
      <w:r>
        <w:t xml:space="preserve">Conclusion: The Imperative of Regional Focus</w:t>
      </w:r>
    </w:p>
    <w:p>
      <w:pPr>
        <w:pStyle w:val="FirstParagraph"/>
      </w:pPr>
      <w:r>
        <w:t xml:space="preserve">This dissertation conclusively argues that the future success of Spain's aerospace industry is intrinsically linked to the strategic development of regional hubs like Valencia. An Aerospace Engineer operating within Spain Valencia is not merely a technical professional but a catalyst for regional economic diversification, technological sovereignty, and environmental stewardship. The unique synergy between academic excellence at institutions like UPV, the vibrant ecosystem of established companies and innovative SMEs in the Valencian Community, and supportive local government initiatives creates an unparalleled environment for growth. As Spain aims to strengthen its position within the European aerospace value chain, nurturing talent specifically equipped for this landscape is paramount. The role of a dedicated Aerospace Engineer in Spain Valencia transcends individual contribution; it represents a vital thread in the fabric of national technological advancement and sustainable industrial development.</w:t>
      </w:r>
    </w:p>
    <w:p>
      <w:pPr>
        <w:pStyle w:val="BodyText"/>
      </w:pPr>
      <w:r>
        <w:t xml:space="preserve">For future research, this dissertation recommends longitudinal studies on talent retention strategies within Spain Valencia's aerospace sector and detailed analyses of the economic multiplier effect generated by aerospace investments across the Valencian economy. The insights presented here provide a crucial foundation for policymakers, educators, and industry leaders committed to securing Spain Valencia's leadership in the 21st-century aerospace arena.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Spain Valencia</dc:title>
  <dc:creator/>
  <dc:language>en</dc:language>
  <cp:keywords/>
  <dcterms:created xsi:type="dcterms:W3CDTF">2026-03-04T17:22:32Z</dcterms:created>
  <dcterms:modified xsi:type="dcterms:W3CDTF">2026-03-04T17:22:32Z</dcterms:modified>
</cp:coreProperties>
</file>

<file path=docProps/custom.xml><?xml version="1.0" encoding="utf-8"?>
<Properties xmlns="http://schemas.openxmlformats.org/officeDocument/2006/custom-properties" xmlns:vt="http://schemas.openxmlformats.org/officeDocument/2006/docPropsVTypes"/>
</file>