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4e4943570c0278762d03fc20d333441e063bb75"/>
    <w:p>
      <w:pPr>
        <w:pStyle w:val="Heading1"/>
      </w:pPr>
      <w:r>
        <w:t xml:space="preserve">Advancing Aerospace Engineering Education and Innovation: A Dissertation Proposal for Vietnam Ho Chi Minh City</w:t>
      </w:r>
    </w:p>
    <w:p>
      <w:pPr>
        <w:pStyle w:val="FirstParagraph"/>
      </w:pPr>
      <w:r>
        <w:t xml:space="preserve">This dissertation proposal critically examines the strategic imperative for cultivating specialized</w:t>
      </w:r>
      <w:r>
        <w:t xml:space="preserve"> </w:t>
      </w:r>
      <w:r>
        <w:rPr>
          <w:bCs/>
          <w:b/>
        </w:rPr>
        <w:t xml:space="preserve">Aerospace Engineer</w:t>
      </w:r>
      <w:r>
        <w:t xml:space="preserve"> </w:t>
      </w:r>
      <w:r>
        <w:t xml:space="preserve">talent within the dynamic urban and economic landscape of Vietnam Ho Chi Minh City (HCMC). It argues that HCMC, as Vietnam's undisputed economic, technological, and population hub, is uniquely positioned to become a pivotal center for aerospace engineering education, research, and application development in Southeast Asia. The proposed research directly addresses a critical gap: the misalignment between Vietnam's national aerospace ambitions and the localized capacity to train engineers equipped for modern industry demands within its most strategic city.</w:t>
      </w:r>
    </w:p>
    <w:bookmarkStart w:id="20" w:name="X3724473b155be7ac80218c235e9162904fca018"/>
    <w:p>
      <w:pPr>
        <w:pStyle w:val="Heading2"/>
      </w:pPr>
      <w:r>
        <w:t xml:space="preserve">The Strategic Imperative: Vietnam's Aerospace Vision and HCMC's Role</w:t>
      </w:r>
    </w:p>
    <w:p>
      <w:pPr>
        <w:pStyle w:val="FirstParagraph"/>
      </w:pPr>
      <w:r>
        <w:t xml:space="preserve">Vietnam has articulated ambitious goals in its National Defense Strategy, National Science and Technology Development Plan, and the burgeoning national aerospace program (managed by the Vietnam Academy of Science and Technology). These frameworks emphasize self-reliance in satellite technology, unmanned aerial systems (UAS), aviation safety, and space exploration. However, achieving these goals necessitates a significant upskilling of the engineering workforce. Currently, aerospace education in Vietnam is fragmented and lacks specialized focus at major universities outside HCMC's immediate vicinity. This dissertation posits that establishing a robust, localized</w:t>
      </w:r>
      <w:r>
        <w:t xml:space="preserve"> </w:t>
      </w:r>
      <w:r>
        <w:rPr>
          <w:bCs/>
          <w:b/>
        </w:rPr>
        <w:t xml:space="preserve">Aerospace Engineer</w:t>
      </w:r>
      <w:r>
        <w:t xml:space="preserve"> </w:t>
      </w:r>
      <w:r>
        <w:t xml:space="preserve">training ecosystem within</w:t>
      </w:r>
      <w:r>
        <w:t xml:space="preserve"> </w:t>
      </w:r>
      <w:r>
        <w:rPr>
          <w:bCs/>
          <w:b/>
        </w:rPr>
        <w:t xml:space="preserve">Vietnam Ho Chi Minh City</w:t>
      </w:r>
      <w:r>
        <w:t xml:space="preserve"> </w:t>
      </w:r>
      <w:r>
        <w:t xml:space="preserve">is not merely beneficial but essential for national progress. HCMC offers unparalleled advantages: a large pool of engineering graduates, significant foreign direct investment (FDI) in tech and manufacturing sectors, a growing startup ecosystem, and proximity to major international airports and ports critical for aerospace supply chains.</w:t>
      </w:r>
    </w:p>
    <w:bookmarkEnd w:id="20"/>
    <w:bookmarkStart w:id="21" w:name="X17550ba22324f03530a0bc18922d5633ef5122c"/>
    <w:p>
      <w:pPr>
        <w:pStyle w:val="Heading2"/>
      </w:pPr>
      <w:r>
        <w:t xml:space="preserve">Current Challenges in Aerospace Engineering Education within HCMC</w:t>
      </w:r>
    </w:p>
    <w:p>
      <w:pPr>
        <w:pStyle w:val="FirstParagraph"/>
      </w:pPr>
      <w:r>
        <w:t xml:space="preserve">The existing landscape of engineering education in HCMC, while strong in general fields like mechanical, electrical, and computer engineering, lacks dedicated pathways for aerospace specialization. Universities such as Ho Chi Minh City University of Technology (HCMUT) and Ho Chi Minh City National University (VNU-HCM) offer related courses but often lack the focused curriculum, specialized faculty with industry experience in aerospace systems design or operations, and access to advanced simulation tools or test facilities required for true</w:t>
      </w:r>
      <w:r>
        <w:t xml:space="preserve"> </w:t>
      </w:r>
      <w:r>
        <w:rPr>
          <w:bCs/>
          <w:b/>
        </w:rPr>
        <w:t xml:space="preserve">Aerospace Engineer</w:t>
      </w:r>
      <w:r>
        <w:t xml:space="preserve"> </w:t>
      </w:r>
      <w:r>
        <w:t xml:space="preserve">preparation. Furthermore, there is a disconnect between academic programs and the specific needs of emerging aerospace applications relevant to Vietnam's context – such as drone logistics for HCMC's congested urban environment, agricultural monitoring using satellite data, and regional aviation safety standards. This gap results in graduates requiring extensive on-the-job training by international firms or domestic companies seeking foreign expertise.</w:t>
      </w:r>
    </w:p>
    <w:bookmarkEnd w:id="21"/>
    <w:bookmarkStart w:id="22" w:name="X4269ae0aa55aaaa333e75e78e7e0f83abb3cc4a"/>
    <w:p>
      <w:pPr>
        <w:pStyle w:val="Heading2"/>
      </w:pPr>
      <w:r>
        <w:t xml:space="preserve">Proposed Research Focus: Contextualized Aerospace Engineering for HCMC</w:t>
      </w:r>
    </w:p>
    <w:p>
      <w:pPr>
        <w:pStyle w:val="FirstParagraph"/>
      </w:pPr>
      <w:r>
        <w:t xml:space="preserve">This dissertation will propose a comprehensive model for integrating aerospace engineering education and applied research directly into the fabric of Vietnam Ho Chi Minh City. The core research questions are:</w:t>
      </w:r>
    </w:p>
    <w:p>
      <w:pPr>
        <w:numPr>
          <w:ilvl w:val="0"/>
          <w:numId w:val="1001"/>
        </w:numPr>
        <w:pStyle w:val="Compact"/>
      </w:pPr>
      <w:r>
        <w:t xml:space="preserve">How can curricula at leading universities in HCMC be redesigned to incorporate emerging aerospace applications relevant to Vietnam's urban, agricultural, and defense needs?</w:t>
      </w:r>
    </w:p>
    <w:p>
      <w:pPr>
        <w:numPr>
          <w:ilvl w:val="0"/>
          <w:numId w:val="1001"/>
        </w:numPr>
        <w:pStyle w:val="Compact"/>
      </w:pPr>
      <w:r>
        <w:t xml:space="preserve">What partnership models (university-industry-government) are most effective for developing the necessary specialized faculty, labs, and industry connections within HCMC?</w:t>
      </w:r>
    </w:p>
    <w:p>
      <w:pPr>
        <w:numPr>
          <w:ilvl w:val="0"/>
          <w:numId w:val="1001"/>
        </w:numPr>
        <w:pStyle w:val="Compact"/>
      </w:pPr>
      <w:r>
        <w:t xml:space="preserve">How can the output of this localized training directly address critical infrastructure challenges faced by Vietnam Ho Chi Minh City, such as traffic management via UAS or disaster monitoring?</w:t>
      </w:r>
    </w:p>
    <w:bookmarkEnd w:id="22"/>
    <w:bookmarkStart w:id="23" w:name="methodology-grounded-in-hcmcs-realities"/>
    <w:p>
      <w:pPr>
        <w:pStyle w:val="Heading2"/>
      </w:pPr>
      <w:r>
        <w:t xml:space="preserve">Methodology: Grounded in HCMC's Realities</w:t>
      </w:r>
    </w:p>
    <w:p>
      <w:pPr>
        <w:pStyle w:val="FirstParagraph"/>
      </w:pPr>
      <w:r>
        <w:t xml:space="preserve">The research will employ a mixed-methods approach grounded in the specific context of Vietnam Ho Chi Minh City. This includes:</w:t>
      </w:r>
    </w:p>
    <w:p>
      <w:pPr>
        <w:numPr>
          <w:ilvl w:val="0"/>
          <w:numId w:val="1002"/>
        </w:numPr>
        <w:pStyle w:val="Compact"/>
      </w:pPr>
      <w:r>
        <w:rPr>
          <w:bCs/>
          <w:b/>
        </w:rPr>
        <w:t xml:space="preserve">Stakeholder Analysis:</w:t>
      </w:r>
      <w:r>
        <w:t xml:space="preserve"> </w:t>
      </w:r>
      <w:r>
        <w:t xml:space="preserve">Conducting interviews and focus groups with key players: HCMC-based universities (HCMUT, VNU-HCM), major aerospace-related companies (e.g., Viettel Aerospace, local drone startups), national agencies (e.g., Ministry of National Defense, Vietnam Directorate of Civil Aviation), and international partners with interests in the Southeast Asian market.</w:t>
      </w:r>
    </w:p>
    <w:p>
      <w:pPr>
        <w:numPr>
          <w:ilvl w:val="0"/>
          <w:numId w:val="1002"/>
        </w:numPr>
        <w:pStyle w:val="Compact"/>
      </w:pPr>
      <w:r>
        <w:rPr>
          <w:bCs/>
          <w:b/>
        </w:rPr>
        <w:t xml:space="preserve">Curriculum Benchmarking:</w:t>
      </w:r>
      <w:r>
        <w:t xml:space="preserve"> </w:t>
      </w:r>
      <w:r>
        <w:t xml:space="preserve">Analyzing leading aerospace engineering programs globally (especially those relevant to emerging economies) and adapting best practices to HCMC's infrastructure, economic constraints, and national priorities.</w:t>
      </w:r>
    </w:p>
    <w:p>
      <w:pPr>
        <w:numPr>
          <w:ilvl w:val="0"/>
          <w:numId w:val="1002"/>
        </w:numPr>
        <w:pStyle w:val="Compact"/>
      </w:pPr>
      <w:r>
        <w:rPr>
          <w:bCs/>
          <w:b/>
        </w:rPr>
        <w:t xml:space="preserve">Case Study Development:</w:t>
      </w:r>
      <w:r>
        <w:t xml:space="preserve"> </w:t>
      </w:r>
      <w:r>
        <w:t xml:space="preserve">Creating detailed case studies of potential HCMC-specific applications (e.g., "A Drone-Based Logistics Network for Urban Delivery in Ho Chi Minh City," "Satellite Data Integration for Agricultural Monitoring in the Mekong Delta using HCMC-Developed Tools").</w:t>
      </w:r>
    </w:p>
    <w:p>
      <w:pPr>
        <w:numPr>
          <w:ilvl w:val="0"/>
          <w:numId w:val="1002"/>
        </w:numPr>
        <w:pStyle w:val="Compact"/>
      </w:pPr>
      <w:r>
        <w:rPr>
          <w:bCs/>
          <w:b/>
        </w:rPr>
        <w:t xml:space="preserve">Feasibility &amp; Impact Assessment:</w:t>
      </w:r>
      <w:r>
        <w:t xml:space="preserve"> </w:t>
      </w:r>
      <w:r>
        <w:t xml:space="preserve">Modeling the resource requirements (funding, space, faculty), potential partnerships, and projected socio-economic impact on job creation and technological advancement within Vietnam Ho Chi Minh City.</w:t>
      </w:r>
    </w:p>
    <w:bookmarkEnd w:id="23"/>
    <w:bookmarkStart w:id="24" w:name="X03bbb83a6a86bc816ed240bbd29243f7c88efd1"/>
    <w:p>
      <w:pPr>
        <w:pStyle w:val="Heading2"/>
      </w:pPr>
      <w:r>
        <w:t xml:space="preserve">Expected Outcomes and Significance for Vietnam Ho Chi Minh City</w:t>
      </w:r>
    </w:p>
    <w:p>
      <w:pPr>
        <w:pStyle w:val="FirstParagraph"/>
      </w:pPr>
      <w:r>
        <w:t xml:space="preserve">The successful completion of this dissertation will yield a practical blueprint for transforming HCMC into a recognized regional hub for aerospace engineering talent. The expected outcomes include:</w:t>
      </w:r>
    </w:p>
    <w:p>
      <w:pPr>
        <w:numPr>
          <w:ilvl w:val="0"/>
          <w:numId w:val="1003"/>
        </w:numPr>
        <w:pStyle w:val="Compact"/>
      </w:pPr>
      <w:r>
        <w:t xml:space="preserve">A validated, context-specific curriculum framework ready for implementation at HCMC universities.</w:t>
      </w:r>
    </w:p>
    <w:p>
      <w:pPr>
        <w:numPr>
          <w:ilvl w:val="0"/>
          <w:numId w:val="1003"/>
        </w:numPr>
        <w:pStyle w:val="Compact"/>
      </w:pPr>
      <w:r>
        <w:t xml:space="preserve">A strategic partnership model demonstrating how industry (e.g., drone logistics firms, aviation services) and academia can co-develop skills and infrastructure within Vietnam Ho Chi Minh City.</w:t>
      </w:r>
    </w:p>
    <w:p>
      <w:pPr>
        <w:numPr>
          <w:ilvl w:val="0"/>
          <w:numId w:val="1003"/>
        </w:numPr>
        <w:pStyle w:val="Compact"/>
      </w:pPr>
      <w:r>
        <w:t xml:space="preserve">Concrete evidence linking localized aerospace engineering training to tangible solutions for HCMC's challenges (e.g., reduced delivery times via UAS, improved agricultural yields through satellite analytics).</w:t>
      </w:r>
    </w:p>
    <w:p>
      <w:pPr>
        <w:numPr>
          <w:ilvl w:val="0"/>
          <w:numId w:val="1003"/>
        </w:numPr>
        <w:pStyle w:val="Compact"/>
      </w:pPr>
      <w:r>
        <w:t xml:space="preserve">A compelling business case demonstrating the ROI of investing in this specialized talent pipeline for Vietnam's national development and HCMC's status as a smart city leader.</w:t>
      </w:r>
    </w:p>
    <w:p>
      <w:pPr>
        <w:pStyle w:val="FirstParagraph"/>
      </w:pPr>
      <w:r>
        <w:t xml:space="preserve">Ultimately, this work directly addresses the critical need to move beyond theoretical aerospace studies. It champions the role of the</w:t>
      </w:r>
      <w:r>
        <w:t xml:space="preserve"> </w:t>
      </w:r>
      <w:r>
        <w:rPr>
          <w:bCs/>
          <w:b/>
        </w:rPr>
        <w:t xml:space="preserve">Aerospace Engineer</w:t>
      </w:r>
      <w:r>
        <w:t xml:space="preserve"> </w:t>
      </w:r>
      <w:r>
        <w:t xml:space="preserve">not just as a designer of complex systems, but as an essential contributor to solving real-world problems facing Vietnam Ho Chi Minh City and the nation. By embedding aerospace engineering within HCMC's unique ecosystem – its bustling economy, technological aspirations, and pressing urban challenges – this dissertation provides a roadmap for fostering innovation that is both locally relevant and globally competitive. The successful implementation of such a model will significantly bolster Vietnam's position in the global aerospace value chain while creating high-value career paths for future generations of</w:t>
      </w:r>
      <w:r>
        <w:t xml:space="preserve"> </w:t>
      </w:r>
      <w:r>
        <w:rPr>
          <w:bCs/>
          <w:b/>
        </w:rPr>
        <w:t xml:space="preserve">Aerospace Engineer</w:t>
      </w:r>
      <w:r>
        <w:t xml:space="preserve"> </w:t>
      </w:r>
      <w:r>
        <w:t xml:space="preserve">graduates right here in the heart of Vietnam Ho Chi Minh City.</w:t>
      </w:r>
    </w:p>
    <w:bookmarkEnd w:id="24"/>
    <w:bookmarkStart w:id="25" w:name="X9ceafcf4483747aa9233f3f6f7d38aab29ea563"/>
    <w:p>
      <w:pPr>
        <w:pStyle w:val="Heading2"/>
      </w:pPr>
      <w:r>
        <w:t xml:space="preserve">Conclusion: A Catalyst for Regional Leadership</w:t>
      </w:r>
    </w:p>
    <w:p>
      <w:pPr>
        <w:pStyle w:val="FirstParagraph"/>
      </w:pPr>
      <w:r>
        <w:t xml:space="preserve">Vietnam's journey towards aerospace maturity requires more than national policy; it demands localized capacity. This dissertation argues that Vietnam Ho Chi Minh City is the optimal launchpad. By focusing research, education, and innovation on the specific needs and opportunities within HCMC, this work will catalyze a new generation of</w:t>
      </w:r>
      <w:r>
        <w:t xml:space="preserve"> </w:t>
      </w:r>
      <w:r>
        <w:rPr>
          <w:bCs/>
          <w:b/>
        </w:rPr>
        <w:t xml:space="preserve">Aerospace Engineer</w:t>
      </w:r>
      <w:r>
        <w:t xml:space="preserve">s capable of driving tangible technological advancement and economic growth for Vietnam. The proposed model transcends mere academic exercise; it is a strategic investment in Vietnam's technological sovereignty with immediate, measurable impact on the world's most dynamic city within the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Vietnam Ho Chi Minh City</dc:title>
  <dc:creator/>
  <dc:language>en</dc:language>
  <cp:keywords/>
  <dcterms:created xsi:type="dcterms:W3CDTF">2026-07-21T15:24:06Z</dcterms:created>
  <dcterms:modified xsi:type="dcterms:W3CDTF">2026-07-21T15:24:06Z</dcterms:modified>
</cp:coreProperties>
</file>

<file path=docProps/custom.xml><?xml version="1.0" encoding="utf-8"?>
<Properties xmlns="http://schemas.openxmlformats.org/officeDocument/2006/custom-properties" xmlns:vt="http://schemas.openxmlformats.org/officeDocument/2006/docPropsVTypes"/>
</file>