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Reconstructing</w:t>
      </w:r>
      <w:r>
        <w:t xml:space="preserve"> </w:t>
      </w:r>
      <w:r>
        <w:t xml:space="preserve">Kabul,</w:t>
      </w:r>
      <w:r>
        <w:t xml:space="preserve"> </w:t>
      </w:r>
      <w:r>
        <w:t xml:space="preserve">Afghanistan</w:t>
      </w:r>
    </w:p>
    <w:bookmarkStart w:id="25" w:name="X1eba70cdaab8bdb6e919976e5fc75fe6e0dc6c0"/>
    <w:p>
      <w:pPr>
        <w:pStyle w:val="Heading1"/>
      </w:pPr>
      <w:r>
        <w:t xml:space="preserve">Dissertation: The Imperative Role of the Architect in Shaping Sustainable Urban Futures for Kabul, Afghanistan</w:t>
      </w:r>
    </w:p>
    <w:p>
      <w:pPr>
        <w:pStyle w:val="FirstParagraph"/>
      </w:pPr>
      <w:r>
        <w:t xml:space="preserve">Amidst the complex socio-political landscape of modern</w:t>
      </w:r>
      <w:r>
        <w:t xml:space="preserve"> </w:t>
      </w:r>
      <w:r>
        <w:rPr>
          <w:bCs/>
          <w:b/>
        </w:rPr>
        <w:t xml:space="preserve">Afghanistan Kabul</w:t>
      </w:r>
      <w:r>
        <w:t xml:space="preserve">, the discipline of architecture transcends mere building design. It becomes a critical instrument for healing, resilience, and nation-building. This dissertation examines the indispensable role of the</w:t>
      </w:r>
      <w:r>
        <w:t xml:space="preserve"> </w:t>
      </w:r>
      <w:r>
        <w:rPr>
          <w:bCs/>
          <w:b/>
        </w:rPr>
        <w:t xml:space="preserve">Architect</w:t>
      </w:r>
      <w:r>
        <w:t xml:space="preserve"> </w:t>
      </w:r>
      <w:r>
        <w:t xml:space="preserve">in navigating Kabul's unique challenges—from post-conflict reconstruction to cultural preservation and climate adaptation—arguing that sustainable urban development in Afghanistan cannot succeed without centering the local</w:t>
      </w:r>
      <w:r>
        <w:t xml:space="preserve"> </w:t>
      </w:r>
      <w:r>
        <w:rPr>
          <w:bCs/>
          <w:b/>
        </w:rPr>
        <w:t xml:space="preserve">Architect</w:t>
      </w:r>
      <w:r>
        <w:t xml:space="preserve">'s expertise, ethical commitment, and deep contextual understanding. The city of Kabul, with its layered history and urgent contemporary needs, serves as the paramount case study for this investigation.</w:t>
      </w:r>
    </w:p>
    <w:bookmarkStart w:id="20" w:name="the-context-kabuls-urban-crucible"/>
    <w:p>
      <w:pPr>
        <w:pStyle w:val="Heading2"/>
      </w:pPr>
      <w:r>
        <w:t xml:space="preserve">The Context: Kabul’s Urban Crucible</w:t>
      </w:r>
    </w:p>
    <w:p>
      <w:pPr>
        <w:pStyle w:val="FirstParagraph"/>
      </w:pPr>
      <w:r>
        <w:t xml:space="preserve">Kabul’s architectural identity has been repeatedly shattered by decades of conflict. The destruction of historical landmarks like the Darul Aman Palace complex, the fragmentation of traditional neighborhoods (muhajirs), and the uncontrolled sprawl into hazardous zones have created a city grappling with severe infrastructure deficits, inadequate housing, and environmental vulnerability. The</w:t>
      </w:r>
      <w:r>
        <w:t xml:space="preserve"> </w:t>
      </w:r>
      <w:r>
        <w:rPr>
          <w:bCs/>
          <w:b/>
        </w:rPr>
        <w:t xml:space="preserve">Dissertation</w:t>
      </w:r>
      <w:r>
        <w:t xml:space="preserve"> </w:t>
      </w:r>
      <w:r>
        <w:t xml:space="preserve">underscores that conventional Western architectural models are ill-suited for Kabul’s reality. A successful</w:t>
      </w:r>
      <w:r>
        <w:t xml:space="preserve"> </w:t>
      </w:r>
      <w:r>
        <w:rPr>
          <w:bCs/>
          <w:b/>
        </w:rPr>
        <w:t xml:space="preserve">Architect</w:t>
      </w:r>
      <w:r>
        <w:t xml:space="preserve"> </w:t>
      </w:r>
      <w:r>
        <w:t xml:space="preserve">in Afghanistan must prioritize context-specific solutions: leveraging local materials (like adobe and timber), respecting Islamic spatial principles (privacy, courtyards), and engaging communities from the outset. Ignoring these factors risks creating sterile, unsustainable spaces that fail to serve Kabul’s residents or honor its cultural fabric.</w:t>
      </w:r>
    </w:p>
    <w:bookmarkEnd w:id="20"/>
    <w:bookmarkStart w:id="21" w:name="the-architect-as-community-catalyst"/>
    <w:p>
      <w:pPr>
        <w:pStyle w:val="Heading2"/>
      </w:pPr>
      <w:r>
        <w:t xml:space="preserve">The Architect as Community Catalyst</w:t>
      </w:r>
    </w:p>
    <w:p>
      <w:pPr>
        <w:pStyle w:val="FirstParagraph"/>
      </w:pPr>
      <w:r>
        <w:t xml:space="preserve">Modern architectural practice in Kabul demands more than technical skill; it necessitates social advocacy. This</w:t>
      </w:r>
      <w:r>
        <w:t xml:space="preserve"> </w:t>
      </w:r>
      <w:r>
        <w:rPr>
          <w:bCs/>
          <w:b/>
        </w:rPr>
        <w:t xml:space="preserve">Dissertation</w:t>
      </w:r>
      <w:r>
        <w:t xml:space="preserve"> </w:t>
      </w:r>
      <w:r>
        <w:t xml:space="preserve">highlights the work of Afghan architects like those involved in the reconstruction of the Kabul University campus or community-led housing projects in Wardak Province. These professionals demonstrate how an</w:t>
      </w:r>
      <w:r>
        <w:t xml:space="preserve"> </w:t>
      </w:r>
      <w:r>
        <w:rPr>
          <w:bCs/>
          <w:b/>
        </w:rPr>
        <w:t xml:space="preserve">Architect</w:t>
      </w:r>
      <w:r>
        <w:t xml:space="preserve"> </w:t>
      </w:r>
      <w:r>
        <w:t xml:space="preserve">operates as a bridge: mediating between government agencies, international donors, and local communities to ensure projects reflect genuine needs rather than external agendas. Crucially, the</w:t>
      </w:r>
      <w:r>
        <w:t xml:space="preserve"> </w:t>
      </w:r>
      <w:r>
        <w:rPr>
          <w:bCs/>
          <w:b/>
        </w:rPr>
        <w:t xml:space="preserve">Dissertation</w:t>
      </w:r>
      <w:r>
        <w:t xml:space="preserve"> </w:t>
      </w:r>
      <w:r>
        <w:t xml:space="preserve">emphasizes the role of women architects—a growing but under-supported force—in designing safe public spaces and schools that address gender-specific urban challenges in Afghanistan. Their presence is not merely symbolic; it directly influences project outcomes, fostering trust and inclusivity in a city where gender dynamics profoundly shape spatial use.</w:t>
      </w:r>
    </w:p>
    <w:bookmarkEnd w:id="21"/>
    <w:bookmarkStart w:id="22" w:name="overcoming-systemic-barriers"/>
    <w:p>
      <w:pPr>
        <w:pStyle w:val="Heading2"/>
      </w:pPr>
      <w:r>
        <w:t xml:space="preserve">Overcoming Systemic Barriers</w:t>
      </w:r>
    </w:p>
    <w:p>
      <w:pPr>
        <w:pStyle w:val="FirstParagraph"/>
      </w:pPr>
      <w:r>
        <w:t xml:space="preserve">The path for the</w:t>
      </w:r>
      <w:r>
        <w:t xml:space="preserve"> </w:t>
      </w:r>
      <w:r>
        <w:rPr>
          <w:bCs/>
          <w:b/>
        </w:rPr>
        <w:t xml:space="preserve">Architect</w:t>
      </w:r>
      <w:r>
        <w:t xml:space="preserve"> </w:t>
      </w:r>
      <w:r>
        <w:t xml:space="preserve">in Afghanistan Kabul remains fraught with obstacles. The dissertation details critical challenges: chronic underfunding of urban planning institutions, weak building codes enforced inconsistently, and the ongoing security environment limiting site access. Furthermore, a severe shortage of locally trained architects—many have emigrated due to instability—creates a dangerous reliance on foreign firms lacking contextual knowledge. This</w:t>
      </w:r>
      <w:r>
        <w:t xml:space="preserve"> </w:t>
      </w:r>
      <w:r>
        <w:rPr>
          <w:bCs/>
          <w:b/>
        </w:rPr>
        <w:t xml:space="preserve">Dissertation</w:t>
      </w:r>
      <w:r>
        <w:t xml:space="preserve"> </w:t>
      </w:r>
      <w:r>
        <w:t xml:space="preserve">argues that investment in architectural education within Afghanistan (e.g., at Kabul University's Faculty of Architecture) is non-negotiable for long-term resilience. The proposed solution is not merely importing expertise but establishing mentorship networks, updating curricula to address post-conflict needs (disaster-resilient design, water management), and creating platforms for Afghan architects to share knowledge across the nation.</w:t>
      </w:r>
    </w:p>
    <w:bookmarkEnd w:id="22"/>
    <w:bookmarkStart w:id="23" w:name="Xf804ed49973a5e572e59682dfe4b46941fe1293"/>
    <w:p>
      <w:pPr>
        <w:pStyle w:val="Heading2"/>
      </w:pPr>
      <w:r>
        <w:t xml:space="preserve">Climate Resilience: An Urgent Architectural Imperative</w:t>
      </w:r>
    </w:p>
    <w:p>
      <w:pPr>
        <w:pStyle w:val="FirstParagraph"/>
      </w:pPr>
      <w:r>
        <w:t xml:space="preserve">Kabul faces escalating climate threats: intense heatwaves, erratic rainfall causing landslides in its mountainous setting, and dwindling water resources. This</w:t>
      </w:r>
      <w:r>
        <w:t xml:space="preserve"> </w:t>
      </w:r>
      <w:r>
        <w:rPr>
          <w:bCs/>
          <w:b/>
        </w:rPr>
        <w:t xml:space="preserve">Dissertation</w:t>
      </w:r>
      <w:r>
        <w:t xml:space="preserve"> </w:t>
      </w:r>
      <w:r>
        <w:t xml:space="preserve">posits that the modern</w:t>
      </w:r>
      <w:r>
        <w:t xml:space="preserve"> </w:t>
      </w:r>
      <w:r>
        <w:rPr>
          <w:bCs/>
          <w:b/>
        </w:rPr>
        <w:t xml:space="preserve">Architect</w:t>
      </w:r>
      <w:r>
        <w:t xml:space="preserve"> </w:t>
      </w:r>
      <w:r>
        <w:t xml:space="preserve">must integrate climate adaptation as a core design principle from the outset. Examples include passive cooling techniques using traditional courtyard layouts (not just glass towers), rainwater harvesting systems for urban agriculture in informal settlements, and strategic green corridors to mitigate the urban heat island effect. The dissertation cites case studies like the restoration of Kabul’s historic Babur Gardens, where water-sensitive design was central to cultural preservation and ecological function. Ignoring climate realities would render even well-intentioned architectural projects in Afghanistan Kabul obsolete within decades.</w:t>
      </w:r>
    </w:p>
    <w:bookmarkEnd w:id="23"/>
    <w:bookmarkStart w:id="24" w:name="X54fa360049347e1dc3de63061b78d05cfa21a28"/>
    <w:p>
      <w:pPr>
        <w:pStyle w:val="Heading2"/>
      </w:pPr>
      <w:r>
        <w:t xml:space="preserve">Conclusion: Beyond Structures—Building Futures</w:t>
      </w:r>
    </w:p>
    <w:p>
      <w:pPr>
        <w:pStyle w:val="FirstParagraph"/>
      </w:pPr>
      <w:r>
        <w:t xml:space="preserve">This dissertation concludes that the Architect is not a peripheral figure but the central agent for Kabul’s sustainable rebirth. The challenges of rebuilding Afghanistan Kabul demand an Architect who is equally skilled in advocating for community needs, mastering local materials and techniques, navigating complex governance, and integrating climate science. A true</w:t>
      </w:r>
      <w:r>
        <w:t xml:space="preserve"> </w:t>
      </w:r>
      <w:r>
        <w:rPr>
          <w:bCs/>
          <w:b/>
        </w:rPr>
        <w:t xml:space="preserve">Architect</w:t>
      </w:r>
      <w:r>
        <w:t xml:space="preserve"> </w:t>
      </w:r>
      <w:r>
        <w:t xml:space="preserve">in Afghanistan does not impose foreign aesthetics; they listen deeply to the city’s history and its people to co-create spaces that foster dignity, safety, and connection. The future of Kabul depends on empowering its own architects—providing them with resources, recognition, and institutional support—to lead this vital work. As the city continues its fragile journey towards stability, the role of the Architect transcends designing buildings; it becomes an act of cultural survival and a blueprint for peace in</w:t>
      </w:r>
      <w:r>
        <w:t xml:space="preserve"> </w:t>
      </w:r>
      <w:r>
        <w:rPr>
          <w:bCs/>
          <w:b/>
        </w:rPr>
        <w:t xml:space="preserve">Afghanistan Kabul</w:t>
      </w:r>
      <w:r>
        <w:t xml:space="preserve">. Investing in local architectural capacity is not just about better cities—it is an investment in Afghanistan’s enduring sovereignty and human potential.</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Reconstructing Kabul, Afghanistan</dc:title>
  <dc:creator/>
  <dc:language>en</dc:language>
  <cp:keywords/>
  <dcterms:created xsi:type="dcterms:W3CDTF">2026-04-28T21:11:46Z</dcterms:created>
  <dcterms:modified xsi:type="dcterms:W3CDTF">2026-04-28T21:11:46Z</dcterms:modified>
</cp:coreProperties>
</file>

<file path=docProps/custom.xml><?xml version="1.0" encoding="utf-8"?>
<Properties xmlns="http://schemas.openxmlformats.org/officeDocument/2006/custom-properties" xmlns:vt="http://schemas.openxmlformats.org/officeDocument/2006/docPropsVTypes"/>
</file>