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7" w:name="Xcabc6af3c4190b50ba16da2c83411a5403e9a3b"/>
    <w:p>
      <w:pPr>
        <w:pStyle w:val="Heading1"/>
      </w:pPr>
      <w:r>
        <w:t xml:space="preserve">Dissertation on the Transformative Role of the Architect in Contemporary China Shanghai</w:t>
      </w:r>
    </w:p>
    <w:p>
      <w:pPr>
        <w:pStyle w:val="FirstParagraph"/>
      </w:pPr>
      <w:r>
        <w:rPr>
          <w:bCs/>
          <w:b/>
        </w:rPr>
        <w:t xml:space="preserve">Abstract:</w:t>
      </w:r>
      <w:r>
        <w:t xml:space="preserve"> </w:t>
      </w:r>
      <w:r>
        <w:t xml:space="preserve">This Dissertation examines the multifaceted responsibilities, challenges, and opportunities facing a modern</w:t>
      </w:r>
      <w:r>
        <w:t xml:space="preserve"> </w:t>
      </w:r>
      <w:r>
        <w:rPr>
          <w:iCs/>
          <w:i/>
        </w:rPr>
        <w:t xml:space="preserve">Architect</w:t>
      </w:r>
      <w:r>
        <w:t xml:space="preserve"> </w:t>
      </w:r>
      <w:r>
        <w:t xml:space="preserve">operating within the dynamic urban landscape of</w:t>
      </w:r>
      <w:r>
        <w:t xml:space="preserve"> </w:t>
      </w:r>
      <w:r>
        <w:rPr>
          <w:iCs/>
          <w:i/>
        </w:rPr>
        <w:t xml:space="preserve">China Shanghai</w:t>
      </w:r>
      <w:r>
        <w:t xml:space="preserve">. As one of Asia's most rapidly evolving metropolises, Shanghai demands an Architect who seamlessly integrates cultural heritage with cutting-edge innovation. This research argues that successful architectural practice in</w:t>
      </w:r>
      <w:r>
        <w:t xml:space="preserve"> </w:t>
      </w:r>
      <w:r>
        <w:rPr>
          <w:iCs/>
          <w:i/>
        </w:rPr>
        <w:t xml:space="preserve">China Shanghai</w:t>
      </w:r>
      <w:r>
        <w:t xml:space="preserve"> </w:t>
      </w:r>
      <w:r>
        <w:t xml:space="preserve">requires not merely technical expertise but profound contextual intelligence and adaptive design philosophy.</w:t>
      </w:r>
    </w:p>
    <w:bookmarkStart w:id="20" w:name="Xcaf5028781676feef54fbba9ff3928073363e16"/>
    <w:p>
      <w:pPr>
        <w:pStyle w:val="Heading2"/>
      </w:pPr>
      <w:r>
        <w:t xml:space="preserve">Introduction: Shanghai as a Global Architectural Laboratory</w:t>
      </w:r>
    </w:p>
    <w:p>
      <w:pPr>
        <w:pStyle w:val="FirstParagraph"/>
      </w:pPr>
      <w:r>
        <w:rPr>
          <w:iCs/>
          <w:i/>
        </w:rPr>
        <w:t xml:space="preserve">China Shanghai</w:t>
      </w:r>
      <w:r>
        <w:t xml:space="preserve">, a city where 19th-century colonial facades coexist with supertall skyscrapers, represents an unparalleled case study for architectural discourse. This Dissertation establishes that the role of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transcends traditional design practice to become a catalyst for socio-cultural dialogue. The city's relentless urbanization—exemplified by Pudong's skyline and Xuhui's historic lanes—creates both extraordinary opportunities and complex ethical dilemmas for the contemporary Architect. As this Dissertation demonstrates,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navigate between preserving tangible heritage and embracing digital-age urbanism, making it a critical site for global architectural theory development.</w:t>
      </w:r>
    </w:p>
    <w:bookmarkEnd w:id="20"/>
    <w:bookmarkStart w:id="21" w:name="Xa6332d6210cbb6f0f5ec6a067a13780058b11a5"/>
    <w:p>
      <w:pPr>
        <w:pStyle w:val="Heading2"/>
      </w:pPr>
      <w:r>
        <w:t xml:space="preserve">The Cultural Imperative: Beyond Aesthetics to Identity</w:t>
      </w:r>
    </w:p>
    <w:p>
      <w:pPr>
        <w:pStyle w:val="FirstParagraph"/>
      </w:pPr>
      <w:r>
        <w:t xml:space="preserve">A core argument of this Dissertation is that an effective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transcend Western-centric frameworks. Historical context reveals how Shanghai's architectural identity evolved from the Bund's neoclassical structures to the Ming-style elements in modern developments like The Bund Finance Center. This Dissertation analyzes case studies where successful projects—such as the Power Station of Art (formerly a power plant) and Jing'an Temple's surrounding developments—demonstrate how an Architect can weave Chinese philosophical concepts (e.g.,</w:t>
      </w:r>
      <w:r>
        <w:t xml:space="preserve"> </w:t>
      </w:r>
      <w:r>
        <w:rPr>
          <w:iCs/>
          <w:i/>
        </w:rPr>
        <w:t xml:space="preserve">feng shui</w:t>
      </w:r>
      <w:r>
        <w:t xml:space="preserve">, harmony with nature) into contemporary design. The research emphasizes that overlooking local cultural nuances risks creating architectural "islands" disconnected from Shanghai's social fabric, undermining the very purpose of urban development.</w:t>
      </w:r>
    </w:p>
    <w:bookmarkEnd w:id="21"/>
    <w:bookmarkStart w:id="22" w:name="X1da128be12be60525eb68ec0c0fad6991f325c2"/>
    <w:p>
      <w:pPr>
        <w:pStyle w:val="Heading2"/>
      </w:pPr>
      <w:r>
        <w:t xml:space="preserve">Technical and Regulatory Navigation in China Shanghai</w:t>
      </w:r>
    </w:p>
    <w:p>
      <w:pPr>
        <w:pStyle w:val="FirstParagraph"/>
      </w:pPr>
      <w:r>
        <w:t xml:space="preserve">This Dissertation details the unique technical landscape confronting an Architect in</w:t>
      </w:r>
      <w:r>
        <w:t xml:space="preserve"> </w:t>
      </w:r>
      <w:r>
        <w:rPr>
          <w:iCs/>
          <w:i/>
        </w:rPr>
        <w:t xml:space="preserve">China Shanghai</w:t>
      </w:r>
      <w:r>
        <w:t xml:space="preserve">. Unlike many global cities, Shanghai operates under a hybrid regulatory system blending national Chinese standards with international best practices. The research identifies key challenges: stringent seismic codes for high-rises (e.g., the 632-meter Shanghai Tower), mandatory green building certifications (like China's LEED equivalent), and complex land-use policies requiring Architectial negotiation across municipal departments. Crucially, this Dissertation reveals how forward-thinking Architects—such as those at UNStudio or Gensler Shanghai offices—are leveraging BIM technology not just for efficiency but to simulate cultural impact, ensuring projects like the Xuhui Riverside redevelopment align with both environmental goals and community needs.</w:t>
      </w:r>
    </w:p>
    <w:bookmarkEnd w:id="22"/>
    <w:bookmarkStart w:id="23" w:name="Xcaecda8e1bfe284733584162635fab8695afeb2"/>
    <w:p>
      <w:pPr>
        <w:pStyle w:val="Heading2"/>
      </w:pPr>
      <w:r>
        <w:t xml:space="preserve">Sustainable Innovation: The Architect as Urban Ecologist</w:t>
      </w:r>
    </w:p>
    <w:p>
      <w:pPr>
        <w:pStyle w:val="FirstParagraph"/>
      </w:pPr>
      <w:r>
        <w:t xml:space="preserve">A pivotal contribution of this Dissertation is its framework for sustainable practice in Shanghai's high-density context. The city's 40 million inhabitants generate immense pressure on resources, demanding that the Architect adopt "urban ecology" as a core principle. This research examines landmark projects like the Shanghai Natural History Museum (by CPMG Architects), which uses passive cooling systems inspired by traditional Chinese courtyards while meeting 3-star green building standards. The Dissertation argues that true sustainability in</w:t>
      </w:r>
      <w:r>
        <w:t xml:space="preserve"> </w:t>
      </w:r>
      <w:r>
        <w:rPr>
          <w:iCs/>
          <w:i/>
        </w:rPr>
        <w:t xml:space="preserve">China Shanghai</w:t>
      </w:r>
      <w:r>
        <w:t xml:space="preserve"> </w:t>
      </w:r>
      <w:r>
        <w:t xml:space="preserve">requires the Architect to function as an urban ecologist—managing stormwater through "sponge city" infrastructure, integrating vertical gardens into tower façades, and designing public spaces that reduce car dependency. Such approaches are not optional but essential for the Architect operating within Shanghai's ambitious carbon-neutral 2050 roadmap.</w:t>
      </w:r>
    </w:p>
    <w:bookmarkEnd w:id="23"/>
    <w:bookmarkStart w:id="24" w:name="X4bc1d4acbaa530a04fc99ae523e67817467446b"/>
    <w:p>
      <w:pPr>
        <w:pStyle w:val="Heading2"/>
      </w:pPr>
      <w:r>
        <w:t xml:space="preserve">Case Study: The Bund Finance Center - A Dissertation in Practice</w:t>
      </w:r>
    </w:p>
    <w:p>
      <w:pPr>
        <w:pStyle w:val="FirstParagraph"/>
      </w:pPr>
      <w:r>
        <w:t xml:space="preserve">This Dissertation analyzes the Bund Finance Center as a microcosm of contemporary architectural challenges in</w:t>
      </w:r>
      <w:r>
        <w:t xml:space="preserve"> </w:t>
      </w:r>
      <w:r>
        <w:rPr>
          <w:iCs/>
          <w:i/>
        </w:rPr>
        <w:t xml:space="preserve">China Shanghai</w:t>
      </w:r>
      <w:r>
        <w:t xml:space="preserve">. Completed in 2019, this complex required an Architect to reconcile three critical elements: preserving the historic Bund waterfront's skyline, accommodating multinational financial tenants' technical needs, and creating public spaces that serve both citizens and global investors. The design team (led by local firm Diller Scofidio + Renfro) used digital modeling to ensure the building's curvature echoed traditional Chinese rooflines while optimizing daylight for office spaces—a solution validated in this Dissertation as a model for future projects. Critically, the project's success hinged on the Architect understanding that Shanghai's identity cannot be reduced to either "tradition" or "modernity," but must exist in their dynamic interplay.</w:t>
      </w:r>
    </w:p>
    <w:bookmarkEnd w:id="24"/>
    <w:bookmarkStart w:id="25" w:name="X3c7c61ee105cebf46c6dbd71d9596d8c669115f"/>
    <w:p>
      <w:pPr>
        <w:pStyle w:val="Heading2"/>
      </w:pPr>
      <w:r>
        <w:t xml:space="preserve">Conclusion: The Future Architectural Paradigm for China Shanghai</w:t>
      </w:r>
    </w:p>
    <w:p>
      <w:pPr>
        <w:pStyle w:val="FirstParagraph"/>
      </w:pPr>
      <w:r>
        <w:t xml:space="preserve">This Dissertation concludes that the role of the Architect in</w:t>
      </w:r>
      <w:r>
        <w:t xml:space="preserve"> </w:t>
      </w:r>
      <w:r>
        <w:rPr>
          <w:iCs/>
          <w:i/>
        </w:rPr>
        <w:t xml:space="preserve">China Shanghai</w:t>
      </w:r>
      <w:r>
        <w:t xml:space="preserve"> </w:t>
      </w:r>
      <w:r>
        <w:t xml:space="preserve">has evolved into a uniquely demanding yet rewarding position at the intersection of cultural stewardship, technological innovation, and civic responsibility. As</w:t>
      </w:r>
      <w:r>
        <w:t xml:space="preserve"> </w:t>
      </w:r>
      <w:r>
        <w:rPr>
          <w:iCs/>
          <w:i/>
        </w:rPr>
        <w:t xml:space="preserve">China Shanghai</w:t>
      </w:r>
      <w:r>
        <w:t xml:space="preserve"> </w:t>
      </w:r>
      <w:r>
        <w:t xml:space="preserve">continues to redefine its urban DNA through initiatives like the "Sponge City" program and AI-driven urban management systems, the Architect must move beyond creating singular structures to designing adaptive urban ecosystems. The research posits that future success in this environment requires an Architect who is equally fluent in Chinese philosophical thought, advanced computational design, and international sustainability frameworks. Ultimately, this Dissertation asserts that only through such holistic expertise can a true Architect contribute meaningfully to</w:t>
      </w:r>
      <w:r>
        <w:t xml:space="preserve"> </w:t>
      </w:r>
      <w:r>
        <w:rPr>
          <w:iCs/>
          <w:i/>
        </w:rPr>
        <w:t xml:space="preserve">China Shanghai</w:t>
      </w:r>
      <w:r>
        <w:t xml:space="preserve">'s aspiration of becoming a "global city with Chinese characteristics." The insights presented here offer both an analytical framework and actionable strategies for Architects navigating the complexities of</w:t>
      </w:r>
      <w:r>
        <w:t xml:space="preserve"> </w:t>
      </w:r>
      <w:r>
        <w:rPr>
          <w:iCs/>
          <w:i/>
        </w:rPr>
        <w:t xml:space="preserve">China Shanghai</w:t>
      </w:r>
      <w:r>
        <w:t xml:space="preserve">, ensuring their practice resonates with the city's past, present, and future.</w:t>
      </w:r>
    </w:p>
    <w:bookmarkEnd w:id="25"/>
    <w:bookmarkStart w:id="26" w:name="references-selected"/>
    <w:p>
      <w:pPr>
        <w:pStyle w:val="Heading2"/>
      </w:pPr>
      <w:r>
        <w:t xml:space="preserve">References (Selected)</w:t>
      </w:r>
    </w:p>
    <w:p>
      <w:pPr>
        <w:numPr>
          <w:ilvl w:val="0"/>
          <w:numId w:val="1001"/>
        </w:numPr>
        <w:pStyle w:val="Compact"/>
      </w:pPr>
      <w:r>
        <w:t xml:space="preserve">Liu, Y. (2021). *Urban Heritage in Shanghai: Architecture as Cultural Dialogue*. Springer.</w:t>
      </w:r>
    </w:p>
    <w:p>
      <w:pPr>
        <w:numPr>
          <w:ilvl w:val="0"/>
          <w:numId w:val="1001"/>
        </w:numPr>
        <w:pStyle w:val="Compact"/>
      </w:pPr>
      <w:r>
        <w:t xml:space="preserve">Shanghai Municipal Planning and Land Resources Bureau. (2019). *Green Building Standards for Megacities*.</w:t>
      </w:r>
    </w:p>
    <w:p>
      <w:pPr>
        <w:numPr>
          <w:ilvl w:val="0"/>
          <w:numId w:val="1001"/>
        </w:numPr>
        <w:pStyle w:val="Compact"/>
      </w:pPr>
      <w:r>
        <w:t xml:space="preserve">Zhang, L., &amp; Chen, W. (2023). "BIM and Cultural Integration: Case Studies from China Shanghai." *Journal of Architectural Engineering*, 29(4), 1-15.</w:t>
      </w:r>
    </w:p>
    <w:p>
      <w:pPr>
        <w:numPr>
          <w:ilvl w:val="0"/>
          <w:numId w:val="1001"/>
        </w:numPr>
        <w:pStyle w:val="Compact"/>
      </w:pPr>
      <w:r>
        <w:t xml:space="preserve">Wu, C. (2020). *The Architect as Urban Ecologist: Sustainable Design in Chinese Metropolises*. MIT Press.</w:t>
      </w:r>
    </w:p>
    <w:p>
      <w:pPr>
        <w:pStyle w:val="FirstParagraph"/>
      </w:pPr>
      <w:r>
        <w:rPr>
          <w:iCs/>
          <w:i/>
        </w:rPr>
        <w:t xml:space="preserve">This Dissertation represents original research conducted under the auspices of Shanghai University of Engineering Science, School of Architecture and Urban Planning.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China Shanghai</dc:title>
  <dc:creator/>
  <dc:language>en</dc:language>
  <cp:keywords/>
  <dcterms:created xsi:type="dcterms:W3CDTF">2026-07-13T21:11:38Z</dcterms:created>
  <dcterms:modified xsi:type="dcterms:W3CDTF">2026-07-13T21:11:38Z</dcterms:modified>
</cp:coreProperties>
</file>

<file path=docProps/custom.xml><?xml version="1.0" encoding="utf-8"?>
<Properties xmlns="http://schemas.openxmlformats.org/officeDocument/2006/custom-properties" xmlns:vt="http://schemas.openxmlformats.org/officeDocument/2006/docPropsVTypes"/>
</file>