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Colombia</w:t>
      </w:r>
      <w:r>
        <w:t xml:space="preserve"> </w:t>
      </w:r>
      <w:r>
        <w:t xml:space="preserve">Bogotá's</w:t>
      </w:r>
      <w:r>
        <w:t xml:space="preserve"> </w:t>
      </w:r>
      <w:r>
        <w:t xml:space="preserve">Urban</w:t>
      </w:r>
      <w:r>
        <w:t xml:space="preserve"> </w:t>
      </w:r>
      <w:r>
        <w:t xml:space="preserve">Landscape</w:t>
      </w:r>
    </w:p>
    <w:bookmarkStart w:id="26" w:name="Xd919cb9700406d2880c0fb70004493337e4611c"/>
    <w:p>
      <w:pPr>
        <w:pStyle w:val="Heading1"/>
      </w:pPr>
      <w:r>
        <w:t xml:space="preserve">Dissertation: The Transformative Role of the Architect in Contemporary Colombia Bogotá</w:t>
      </w:r>
    </w:p>
    <w:p>
      <w:pPr>
        <w:pStyle w:val="FirstParagraph"/>
      </w:pPr>
      <w:r>
        <w:rPr>
          <w:bCs/>
          <w:b/>
        </w:rPr>
        <w:t xml:space="preserve">Introduction:</w:t>
      </w:r>
      <w:r>
        <w:t xml:space="preserve"> </w:t>
      </w:r>
      <w:r>
        <w:t xml:space="preserve">This dissertation examines the critical and evolving role of the</w:t>
      </w:r>
      <w:r>
        <w:t xml:space="preserve"> </w:t>
      </w:r>
      <w:r>
        <w:rPr>
          <w:iCs/>
          <w:i/>
        </w:rPr>
        <w:t xml:space="preserve">Architect</w:t>
      </w:r>
      <w:r>
        <w:t xml:space="preserve"> </w:t>
      </w:r>
      <w:r>
        <w:t xml:space="preserve">within the complex urban fabric of</w:t>
      </w:r>
      <w:r>
        <w:t xml:space="preserve"> </w:t>
      </w:r>
      <w:r>
        <w:rPr>
          <w:iCs/>
          <w:i/>
        </w:rPr>
        <w:t xml:space="preserve">Colombia Bogotá</w:t>
      </w:r>
      <w:r>
        <w:t xml:space="preserve">. As one of Latin America's most dynamic metropolises, Bogotá presents a unique laboratory for architectural practice, demanding innovative solutions to challenges of rapid urbanization, cultural identity preservation, and sustainable development. This document argues that the</w:t>
      </w:r>
      <w:r>
        <w:t xml:space="preserve"> </w:t>
      </w:r>
      <w:r>
        <w:rPr>
          <w:iCs/>
          <w:i/>
        </w:rPr>
        <w:t xml:space="preserve">Architect</w:t>
      </w:r>
      <w:r>
        <w:t xml:space="preserve"> </w:t>
      </w:r>
      <w:r>
        <w:t xml:space="preserve">in</w:t>
      </w:r>
      <w:r>
        <w:t xml:space="preserve"> </w:t>
      </w:r>
      <w:r>
        <w:rPr>
          <w:iCs/>
          <w:i/>
        </w:rPr>
        <w:t xml:space="preserve">Colombia Bogotá</w:t>
      </w:r>
      <w:r>
        <w:t xml:space="preserve"> </w:t>
      </w:r>
      <w:r>
        <w:t xml:space="preserve">is not merely a designer of buildings but a pivotal agent of social transformation and environmental stewardship within a rapidly changing nation.</w:t>
      </w:r>
    </w:p>
    <w:bookmarkStart w:id="20" w:name="Xcc225af60f9b85275d2b7200e6f90e3b3753d8f"/>
    <w:p>
      <w:pPr>
        <w:pStyle w:val="Heading2"/>
      </w:pPr>
      <w:r>
        <w:t xml:space="preserve">The Urban Imperative: Bogotá's Architectural Crossroads</w:t>
      </w:r>
    </w:p>
    <w:p>
      <w:pPr>
        <w:pStyle w:val="FirstParagraph"/>
      </w:pPr>
      <w:r>
        <w:rPr>
          <w:iCs/>
          <w:i/>
        </w:rPr>
        <w:t xml:space="preserve">Colombia Bogotá</w:t>
      </w:r>
      <w:r>
        <w:t xml:space="preserve">, the capital city perched at 2,640 meters in the Andes, grapples with intense urban pressures. Its population exceeds 10 million, straining infrastructure and creating vast informal settlements (</w:t>
      </w:r>
      <w:r>
        <w:rPr>
          <w:iCs/>
          <w:i/>
        </w:rPr>
        <w:t xml:space="preserve">veredas</w:t>
      </w:r>
      <w:r>
        <w:t xml:space="preserve">). This context makes the work of the</w:t>
      </w:r>
      <w:r>
        <w:t xml:space="preserve"> </w:t>
      </w:r>
      <w:r>
        <w:rPr>
          <w:iCs/>
          <w:i/>
        </w:rPr>
        <w:t xml:space="preserve">Architect</w:t>
      </w:r>
      <w:r>
        <w:t xml:space="preserve"> </w:t>
      </w:r>
      <w:r>
        <w:t xml:space="preserve">in</w:t>
      </w:r>
      <w:r>
        <w:t xml:space="preserve"> </w:t>
      </w:r>
      <w:r>
        <w:rPr>
          <w:iCs/>
          <w:i/>
        </w:rPr>
        <w:t xml:space="preserve">Colombia Bogotá</w:t>
      </w:r>
      <w:r>
        <w:t xml:space="preserve"> </w:t>
      </w:r>
      <w:r>
        <w:t xml:space="preserve">fundamentally urgent. The city's architectural legacy is a layered narrative: from colonial grid patterns in La Candelaria, through mid-20th-century modernism embodied by structures like the Torre Colpatria, to contemporary projects addressing climate resilience and social equity. This dissertation posits that the</w:t>
      </w:r>
      <w:r>
        <w:t xml:space="preserve"> </w:t>
      </w:r>
      <w:r>
        <w:rPr>
          <w:iCs/>
          <w:i/>
        </w:rPr>
        <w:t xml:space="preserve">Architect</w:t>
      </w:r>
      <w:r>
        <w:t xml:space="preserve"> </w:t>
      </w:r>
      <w:r>
        <w:t xml:space="preserve">must navigate this rich history while simultaneously responding to 21st-century imperatives.</w:t>
      </w:r>
    </w:p>
    <w:bookmarkEnd w:id="20"/>
    <w:bookmarkStart w:id="21" w:name="Xe1aa285a25a50fa220321501f5feb888c3e06ca"/>
    <w:p>
      <w:pPr>
        <w:pStyle w:val="Heading2"/>
      </w:pPr>
      <w:r>
        <w:t xml:space="preserve">The Architect's Evolving Mandate: Beyond Aesthetics</w:t>
      </w:r>
    </w:p>
    <w:p>
      <w:pPr>
        <w:pStyle w:val="FirstParagraph"/>
      </w:pPr>
      <w:r>
        <w:t xml:space="preserve">Gone are the days when architectural success in Bogotá was measured solely by visual impact. This dissertation contends that the modern</w:t>
      </w:r>
      <w:r>
        <w:t xml:space="preserve"> </w:t>
      </w:r>
      <w:r>
        <w:rPr>
          <w:iCs/>
          <w:i/>
        </w:rPr>
        <w:t xml:space="preserve">Architect</w:t>
      </w:r>
      <w:r>
        <w:t xml:space="preserve"> </w:t>
      </w:r>
      <w:r>
        <w:t xml:space="preserve">in</w:t>
      </w:r>
      <w:r>
        <w:t xml:space="preserve"> </w:t>
      </w:r>
      <w:r>
        <w:rPr>
          <w:iCs/>
          <w:i/>
        </w:rPr>
        <w:t xml:space="preserve">Colombia Bogotá</w:t>
      </w:r>
      <w:r>
        <w:t xml:space="preserve"> </w:t>
      </w:r>
      <w:r>
        <w:t xml:space="preserve">must integrate three core dimensions:</w:t>
      </w:r>
    </w:p>
    <w:p>
      <w:pPr>
        <w:numPr>
          <w:ilvl w:val="0"/>
          <w:numId w:val="1001"/>
        </w:numPr>
        <w:pStyle w:val="Compact"/>
      </w:pPr>
      <w:r>
        <w:rPr>
          <w:bCs/>
          <w:b/>
        </w:rPr>
        <w:t xml:space="preserve">Social Responsibility:</w:t>
      </w:r>
      <w:r>
        <w:t xml:space="preserve"> </w:t>
      </w:r>
      <w:r>
        <w:t xml:space="preserve">Addressing housing shortages through innovative projects like the "Vivienda de Interés Social" (VIS) programs, where architects design affordable, dignified homes for low-income families while respecting community needs. The role extends to designing public spaces that foster social cohesion in neighborhoods fragmented by poverty.</w:t>
      </w:r>
    </w:p>
    <w:p>
      <w:pPr>
        <w:numPr>
          <w:ilvl w:val="0"/>
          <w:numId w:val="1001"/>
        </w:numPr>
        <w:pStyle w:val="Compact"/>
      </w:pPr>
      <w:r>
        <w:rPr>
          <w:bCs/>
          <w:b/>
        </w:rPr>
        <w:t xml:space="preserve">Environmental Stewardship:</w:t>
      </w:r>
      <w:r>
        <w:t xml:space="preserve"> </w:t>
      </w:r>
      <w:r>
        <w:t xml:space="preserve">Bogotá faces severe air pollution and water scarcity. Architects are increasingly mandated to incorporate passive cooling, rainwater harvesting, and green roofs into designs – exemplified by projects like the innovative</w:t>
      </w:r>
      <w:r>
        <w:t xml:space="preserve"> </w:t>
      </w:r>
      <w:r>
        <w:rPr>
          <w:iCs/>
          <w:i/>
        </w:rPr>
        <w:t xml:space="preserve">Casa del Árbol</w:t>
      </w:r>
      <w:r>
        <w:t xml:space="preserve"> </w:t>
      </w:r>
      <w:r>
        <w:t xml:space="preserve">in Suba or the sustainable design principles embedded in the new</w:t>
      </w:r>
      <w:r>
        <w:t xml:space="preserve"> </w:t>
      </w:r>
      <w:r>
        <w:rPr>
          <w:iCs/>
          <w:i/>
        </w:rPr>
        <w:t xml:space="preserve">Ciudad de la Paz</w:t>
      </w:r>
      <w:r>
        <w:t xml:space="preserve"> </w:t>
      </w:r>
      <w:r>
        <w:t xml:space="preserve">development. The</w:t>
      </w:r>
      <w:r>
        <w:t xml:space="preserve"> </w:t>
      </w:r>
      <w:r>
        <w:rPr>
          <w:iCs/>
          <w:i/>
        </w:rPr>
        <w:t xml:space="preserve">Architect</w:t>
      </w:r>
      <w:r>
        <w:t xml:space="preserve"> </w:t>
      </w:r>
      <w:r>
        <w:t xml:space="preserve">becomes a key player in mitigating climate vulnerability.</w:t>
      </w:r>
    </w:p>
    <w:p>
      <w:pPr>
        <w:numPr>
          <w:ilvl w:val="0"/>
          <w:numId w:val="1001"/>
        </w:numPr>
        <w:pStyle w:val="Compact"/>
      </w:pPr>
      <w:r>
        <w:rPr>
          <w:bCs/>
          <w:b/>
        </w:rPr>
        <w:t xml:space="preserve">Cultural Continuity:</w:t>
      </w:r>
      <w:r>
        <w:t xml:space="preserve"> </w:t>
      </w:r>
      <w:r>
        <w:t xml:space="preserve">Bogotá's identity is deeply rooted in its indigenous Muisca heritage, Spanish colonial past, and vibrant modern culture. A successful</w:t>
      </w:r>
      <w:r>
        <w:t xml:space="preserve"> </w:t>
      </w:r>
      <w:r>
        <w:rPr>
          <w:iCs/>
          <w:i/>
        </w:rPr>
        <w:t xml:space="preserve">Architect</w:t>
      </w:r>
      <w:r>
        <w:t xml:space="preserve"> </w:t>
      </w:r>
      <w:r>
        <w:t xml:space="preserve">in</w:t>
      </w:r>
      <w:r>
        <w:t xml:space="preserve"> </w:t>
      </w:r>
      <w:r>
        <w:rPr>
          <w:iCs/>
          <w:i/>
        </w:rPr>
        <w:t xml:space="preserve">Colombia Bogotá</w:t>
      </w:r>
      <w:r>
        <w:t xml:space="preserve"> </w:t>
      </w:r>
      <w:r>
        <w:t xml:space="preserve">consciously weaves these threads into contemporary design – using local materials like adobe or reclaimed wood, referencing historical forms through modern interpretations (e.g., the Museo del Oro's integration with its surroundings), and creating spaces that honor cultural narratives.</w:t>
      </w:r>
    </w:p>
    <w:bookmarkEnd w:id="21"/>
    <w:bookmarkStart w:id="22" w:name="Xa58771f8aad077f5a3bd00898a81139a90d0331"/>
    <w:p>
      <w:pPr>
        <w:pStyle w:val="Heading2"/>
      </w:pPr>
      <w:r>
        <w:t xml:space="preserve">Case Study: The Architect in Action – The TransMilenio System &amp; Public Space Design</w:t>
      </w:r>
    </w:p>
    <w:p>
      <w:pPr>
        <w:pStyle w:val="FirstParagraph"/>
      </w:pPr>
      <w:r>
        <w:t xml:space="preserve">This dissertation analyzes the impact of integrated urban design led by architects. The TransMilenio Bus Rapid Transit (BRT) system, while primarily an engineering feat, was fundamentally shaped by architectural thinking. Architects designed stations that are not merely functional but act as social hubs – incorporating art installations reflecting local history, safe pedestrian zones, and public plazas within the transit network. Projects like the revitalization of</w:t>
      </w:r>
      <w:r>
        <w:t xml:space="preserve"> </w:t>
      </w:r>
      <w:r>
        <w:rPr>
          <w:iCs/>
          <w:i/>
        </w:rPr>
        <w:t xml:space="preserve">Parque Nacional</w:t>
      </w:r>
      <w:r>
        <w:t xml:space="preserve"> </w:t>
      </w:r>
      <w:r>
        <w:t xml:space="preserve">(National Park) showcase how the</w:t>
      </w:r>
      <w:r>
        <w:t xml:space="preserve"> </w:t>
      </w:r>
      <w:r>
        <w:rPr>
          <w:iCs/>
          <w:i/>
        </w:rPr>
        <w:t xml:space="preserve">Architect</w:t>
      </w:r>
      <w:r>
        <w:t xml:space="preserve"> </w:t>
      </w:r>
      <w:r>
        <w:t xml:space="preserve">in Bogotá actively transforms neglected urban spaces into vital community assets, directly improving quality of life for millions. This demonstrates that architecture in Bogotá is intrinsically linked to broader urban policy and social welfare.</w:t>
      </w:r>
    </w:p>
    <w:bookmarkEnd w:id="22"/>
    <w:bookmarkStart w:id="23" w:name="Xcdb6f2a06e60981717d0771d77f8ff34819e481"/>
    <w:p>
      <w:pPr>
        <w:pStyle w:val="Heading2"/>
      </w:pPr>
      <w:r>
        <w:t xml:space="preserve">Challenges Facing the Architect in Colombia Bogotá</w:t>
      </w:r>
    </w:p>
    <w:p>
      <w:pPr>
        <w:pStyle w:val="FirstParagraph"/>
      </w:pPr>
      <w:r>
        <w:t xml:space="preserve">Despite the critical role, this dissertation identifies significant hurdles:</w:t>
      </w:r>
    </w:p>
    <w:p>
      <w:pPr>
        <w:numPr>
          <w:ilvl w:val="0"/>
          <w:numId w:val="1002"/>
        </w:numPr>
        <w:pStyle w:val="Compact"/>
      </w:pPr>
      <w:r>
        <w:rPr>
          <w:bCs/>
          <w:b/>
        </w:rPr>
        <w:t xml:space="preserve">Governance Fragmentation:</w:t>
      </w:r>
      <w:r>
        <w:t xml:space="preserve"> </w:t>
      </w:r>
      <w:r>
        <w:t xml:space="preserve">Multiple government entities with overlapping authority often hinder cohesive architectural planning, creating a challenging environment for integrated design solutions.</w:t>
      </w:r>
    </w:p>
    <w:p>
      <w:pPr>
        <w:numPr>
          <w:ilvl w:val="0"/>
          <w:numId w:val="1002"/>
        </w:numPr>
        <w:pStyle w:val="Compact"/>
      </w:pPr>
      <w:r>
        <w:rPr>
          <w:bCs/>
          <w:b/>
        </w:rPr>
        <w:t xml:space="preserve">Economic Pressures:</w:t>
      </w:r>
      <w:r>
        <w:t xml:space="preserve"> </w:t>
      </w:r>
      <w:r>
        <w:t xml:space="preserve">The tension between affordable housing needs and market-driven development pressures forces architects into difficult ethical choices.</w:t>
      </w:r>
    </w:p>
    <w:p>
      <w:pPr>
        <w:numPr>
          <w:ilvl w:val="0"/>
          <w:numId w:val="1002"/>
        </w:numPr>
        <w:pStyle w:val="Compact"/>
      </w:pPr>
      <w:r>
        <w:rPr>
          <w:bCs/>
          <w:b/>
        </w:rPr>
        <w:t xml:space="preserve">Informal Settlements:</w:t>
      </w:r>
      <w:r>
        <w:t xml:space="preserve"> </w:t>
      </w:r>
      <w:r>
        <w:t xml:space="preserve">Addressing the vast informal urban areas requires architectural approaches beyond traditional building – involving community co-design, incremental upgrading strategies, and recognizing existing social networks as part of the solution.</w:t>
      </w:r>
    </w:p>
    <w:p>
      <w:pPr>
        <w:numPr>
          <w:ilvl w:val="0"/>
          <w:numId w:val="1002"/>
        </w:numPr>
        <w:pStyle w:val="Compact"/>
      </w:pPr>
      <w:r>
        <w:rPr>
          <w:bCs/>
          <w:b/>
        </w:rPr>
        <w:t xml:space="preserve">Cultural Appropriation vs. Integration:</w:t>
      </w:r>
      <w:r>
        <w:t xml:space="preserve"> </w:t>
      </w:r>
      <w:r>
        <w:t xml:space="preserve">Avoiding superficial use of "Colombian" motifs while authentically engaging with local context remains a constant challenge for the</w:t>
      </w:r>
      <w:r>
        <w:t xml:space="preserve"> </w:t>
      </w:r>
      <w:r>
        <w:rPr>
          <w:iCs/>
          <w:i/>
        </w:rPr>
        <w:t xml:space="preserve">Architect</w:t>
      </w:r>
      <w:r>
        <w:t xml:space="preserve">.</w:t>
      </w:r>
    </w:p>
    <w:bookmarkEnd w:id="23"/>
    <w:bookmarkStart w:id="24" w:name="Xfa627a6e981082aff9a6ede556c4acc8fa22ddd"/>
    <w:p>
      <w:pPr>
        <w:pStyle w:val="Heading2"/>
      </w:pPr>
      <w:r>
        <w:t xml:space="preserve">The Future Trajectory: An Architect as Urban Navigator</w:t>
      </w:r>
    </w:p>
    <w:p>
      <w:pPr>
        <w:pStyle w:val="FirstParagraph"/>
      </w:pPr>
      <w:r>
        <w:t xml:space="preserve">This dissertation concludes that the future of architecture in</w:t>
      </w:r>
      <w:r>
        <w:t xml:space="preserve"> </w:t>
      </w:r>
      <w:r>
        <w:rPr>
          <w:iCs/>
          <w:i/>
        </w:rPr>
        <w:t xml:space="preserve">Colombia Bogotá</w:t>
      </w:r>
      <w:r>
        <w:t xml:space="preserve"> </w:t>
      </w:r>
      <w:r>
        <w:t xml:space="preserve">lies with architects who embrace a holistic, interdisciplinary role. The successful</w:t>
      </w:r>
      <w:r>
        <w:t xml:space="preserve"> </w:t>
      </w:r>
      <w:r>
        <w:rPr>
          <w:iCs/>
          <w:i/>
        </w:rPr>
        <w:t xml:space="preserve">Architect</w:t>
      </w:r>
      <w:r>
        <w:t xml:space="preserve"> </w:t>
      </w:r>
      <w:r>
        <w:t xml:space="preserve">will be less a solitary genius and more a collaborative navigator – working closely with urban planners, sociologists, environmental scientists, and community leaders. Emerging trends point towards greater emphasis on digital tools for urban simulation (BIM), biophilic design for mental health in dense cities, and architecture as a catalyst for economic development in peripheral districts.</w:t>
      </w:r>
    </w:p>
    <w:p>
      <w:pPr>
        <w:pStyle w:val="BodyText"/>
      </w:pPr>
      <w:r>
        <w:t xml:space="preserve">The path forward demands that the</w:t>
      </w:r>
      <w:r>
        <w:t xml:space="preserve"> </w:t>
      </w:r>
      <w:r>
        <w:rPr>
          <w:iCs/>
          <w:i/>
        </w:rPr>
        <w:t xml:space="preserve">Architect</w:t>
      </w:r>
      <w:r>
        <w:t xml:space="preserve"> </w:t>
      </w:r>
      <w:r>
        <w:t xml:space="preserve">in</w:t>
      </w:r>
      <w:r>
        <w:t xml:space="preserve"> </w:t>
      </w:r>
      <w:r>
        <w:rPr>
          <w:iCs/>
          <w:i/>
        </w:rPr>
        <w:t xml:space="preserve">Colombia Bogotá</w:t>
      </w:r>
      <w:r>
        <w:t xml:space="preserve"> </w:t>
      </w:r>
      <w:r>
        <w:t xml:space="preserve">moves beyond the traditional confines of the drawing board. They must be active participants in civic discourse, advocates for sustainable policies, and empathetic listeners to community needs. As Bogotá continues its journey as a global city grappling with urban complexity, the profession's ability to innovate within this specific Colombian context will define not just its skyline, but the very livability of its citizens' daily lives. This dissertation affirms that the</w:t>
      </w:r>
      <w:r>
        <w:t xml:space="preserve"> </w:t>
      </w:r>
      <w:r>
        <w:rPr>
          <w:iCs/>
          <w:i/>
        </w:rPr>
        <w:t xml:space="preserve">Architect</w:t>
      </w:r>
      <w:r>
        <w:t xml:space="preserve"> </w:t>
      </w:r>
      <w:r>
        <w:t xml:space="preserve">is indispensable to forging a more equitable, resilient, and culturally vibrant future for</w:t>
      </w:r>
      <w:r>
        <w:t xml:space="preserve"> </w:t>
      </w:r>
      <w:r>
        <w:rPr>
          <w:iCs/>
          <w:i/>
        </w:rPr>
        <w:t xml:space="preserve">Colombia Bogotá</w:t>
      </w:r>
      <w:r>
        <w:t xml:space="preserve">.</w:t>
      </w:r>
    </w:p>
    <w:bookmarkEnd w:id="24"/>
    <w:bookmarkStart w:id="25" w:name="Xaa899ba491e272bbed92e06bef34ef0e8d70a67"/>
    <w:p>
      <w:pPr>
        <w:pStyle w:val="Heading2"/>
      </w:pPr>
      <w:r>
        <w:t xml:space="preserve">Conclusion: The Architect as Essential Urbanist in Colombia Bogotá</w:t>
      </w:r>
    </w:p>
    <w:p>
      <w:pPr>
        <w:pStyle w:val="FirstParagraph"/>
      </w:pPr>
      <w:r>
        <w:t xml:space="preserve">In summation, this dissertation asserts that the role of the</w:t>
      </w:r>
      <w:r>
        <w:t xml:space="preserve"> </w:t>
      </w:r>
      <w:r>
        <w:rPr>
          <w:iCs/>
          <w:i/>
        </w:rPr>
        <w:t xml:space="preserve">Architect</w:t>
      </w:r>
      <w:r>
        <w:t xml:space="preserve"> </w:t>
      </w:r>
      <w:r>
        <w:t xml:space="preserve">within the specific context of</w:t>
      </w:r>
      <w:r>
        <w:t xml:space="preserve"> </w:t>
      </w:r>
      <w:r>
        <w:rPr>
          <w:iCs/>
          <w:i/>
        </w:rPr>
        <w:t xml:space="preserve">Colombia Bogotá</w:t>
      </w:r>
      <w:r>
        <w:t xml:space="preserve"> </w:t>
      </w:r>
      <w:r>
        <w:t xml:space="preserve">transcends aesthetics and construction. It is a multifaceted profession central to solving the city's most pressing urban challenges: social inequality, environmental fragility, and cultural preservation. The Architect in Bogotá is not merely building structures; they are actively shaping communities, fostering civic identity, and navigating the intricate dance between tradition and modernity that defines contemporary Colombia. Their work is fundamental to determining whether Bogotá becomes a model of sustainable urbanism for the Global South or remains trapped within cyclical patterns of urban crisis. The future of</w:t>
      </w:r>
      <w:r>
        <w:t xml:space="preserve"> </w:t>
      </w:r>
      <w:r>
        <w:rPr>
          <w:iCs/>
          <w:i/>
        </w:rPr>
        <w:t xml:space="preserve">Colombia Bogotá</w:t>
      </w:r>
      <w:r>
        <w:t xml:space="preserve"> </w:t>
      </w:r>
      <w:r>
        <w:t xml:space="preserve">is being designed, one project at a time, by the dedicated professionals known as Architects.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Colombia Bogotá's Urban Landscape</dc:title>
  <dc:creator/>
  <dc:language>en</dc:language>
  <cp:keywords/>
  <dcterms:created xsi:type="dcterms:W3CDTF">2026-05-02T11:03:15Z</dcterms:created>
  <dcterms:modified xsi:type="dcterms:W3CDTF">2026-05-02T11:03:15Z</dcterms:modified>
</cp:coreProperties>
</file>

<file path=docProps/custom.xml><?xml version="1.0" encoding="utf-8"?>
<Properties xmlns="http://schemas.openxmlformats.org/officeDocument/2006/custom-properties" xmlns:vt="http://schemas.openxmlformats.org/officeDocument/2006/docPropsVTypes"/>
</file>