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Architect</w:t>
      </w:r>
      <w:r>
        <w:t xml:space="preserve"> </w:t>
      </w:r>
      <w:r>
        <w:t xml:space="preserve">Profession</w:t>
      </w:r>
      <w:r>
        <w:t xml:space="preserve"> </w:t>
      </w:r>
      <w:r>
        <w:t xml:space="preserve">in</w:t>
      </w:r>
      <w:r>
        <w:t xml:space="preserve"> </w:t>
      </w:r>
      <w:r>
        <w:t xml:space="preserve">Egypt</w:t>
      </w:r>
      <w:r>
        <w:t xml:space="preserve"> </w:t>
      </w:r>
      <w:r>
        <w:t xml:space="preserve">Alexandria</w:t>
      </w:r>
    </w:p>
    <w:bookmarkStart w:id="26" w:name="X159ded7233b6a239878fe127a749903a24c6537"/>
    <w:p>
      <w:pPr>
        <w:pStyle w:val="Heading1"/>
      </w:pPr>
      <w:r>
        <w:t xml:space="preserve">The Evolving Role of the Architect in Egypt Alexandria: A Dissertation on Sustainable Urban Development</w:t>
      </w:r>
    </w:p>
    <w:p>
      <w:pPr>
        <w:pStyle w:val="FirstParagraph"/>
      </w:pPr>
      <w:r>
        <w:t xml:space="preserve">By [Your Name], Master of Architecture Candidate</w:t>
      </w:r>
      <w:r>
        <w:br/>
      </w:r>
      <w:r>
        <w:t xml:space="preserve">Faculty of Engineering, Alexandria University</w:t>
      </w:r>
      <w:r>
        <w:br/>
      </w:r>
      <w:r>
        <w:t xml:space="preserve">October 2023</w:t>
      </w:r>
    </w:p>
    <w:bookmarkStart w:id="20" w:name="introduction"/>
    <w:p>
      <w:pPr>
        <w:pStyle w:val="Heading2"/>
      </w:pPr>
      <w:r>
        <w:t xml:space="preserve">Introduction</w:t>
      </w:r>
    </w:p>
    <w:p>
      <w:pPr>
        <w:pStyle w:val="FirstParagraph"/>
      </w:pPr>
      <w:r>
        <w:t xml:space="preserve">The architectural profession in Egypt Alexandria stands at a critical juncture where historical preservation meets modern urban demands. As the second-largest city in Egypt and a UNESCO World Heritage site, Alexandria presents unique challenges that demand innovative solutions from the contemporary</w:t>
      </w:r>
      <w:r>
        <w:t xml:space="preserve"> </w:t>
      </w:r>
      <w:r>
        <w:rPr>
          <w:iCs/>
          <w:i/>
        </w:rPr>
        <w:t xml:space="preserve">Architect</w:t>
      </w:r>
      <w:r>
        <w:t xml:space="preserve">. This dissertation examines how the</w:t>
      </w:r>
      <w:r>
        <w:t xml:space="preserve"> </w:t>
      </w:r>
      <w:r>
        <w:rPr>
          <w:iCs/>
          <w:i/>
        </w:rPr>
        <w:t xml:space="preserve">Architect</w:t>
      </w:r>
      <w:r>
        <w:t xml:space="preserve"> </w:t>
      </w:r>
      <w:r>
        <w:t xml:space="preserve">must navigate complex socio-cultural, environmental, and economic landscapes to shape sustainable futures for this Mediterranean metropolis. With its 2300-year architectural legacy—from Ptolemaic libraries to Ottoman-era structures—Alexandria's urban fabric requires a specialized approach that respects its layered history while addressing 21st-century realities. The role of the</w:t>
      </w:r>
      <w:r>
        <w:t xml:space="preserve"> </w:t>
      </w:r>
      <w:r>
        <w:rPr>
          <w:iCs/>
          <w:i/>
        </w:rPr>
        <w:t xml:space="preserve">Architect</w:t>
      </w:r>
      <w:r>
        <w:t xml:space="preserve"> </w:t>
      </w:r>
      <w:r>
        <w:t xml:space="preserve">in Egypt Alexandria transcends mere building design; it embodies cultural stewardship, climate adaptation, and social equity.</w:t>
      </w:r>
    </w:p>
    <w:bookmarkEnd w:id="20"/>
    <w:bookmarkStart w:id="21" w:name="Xaaaac3e31313bc784850e7d211dbc9417fe3273"/>
    <w:p>
      <w:pPr>
        <w:pStyle w:val="Heading2"/>
      </w:pPr>
      <w:r>
        <w:t xml:space="preserve">Historical Context: Alexandria's Architectural Identity</w:t>
      </w:r>
    </w:p>
    <w:p>
      <w:pPr>
        <w:pStyle w:val="FirstParagraph"/>
      </w:pPr>
      <w:r>
        <w:t xml:space="preserve">Alexandria's architectural narrative is defined by its position as a crossroads of civilizations. The city’s iconic structures—the Bibliotheca Alexandrina, Qaitbay Citadel, and the Corniche—reflect centuries of Egyptian, Greek, Roman, Ottoman, and European influences. However, rapid urbanization since the 1950s has eroded this heritage through uncontrolled construction that disregards Alexandria's unique coastal topography. This dissertation argues that a new paradigm for the</w:t>
      </w:r>
      <w:r>
        <w:t xml:space="preserve"> </w:t>
      </w:r>
      <w:r>
        <w:rPr>
          <w:iCs/>
          <w:i/>
        </w:rPr>
        <w:t xml:space="preserve">Architect</w:t>
      </w:r>
      <w:r>
        <w:t xml:space="preserve"> </w:t>
      </w:r>
      <w:r>
        <w:t xml:space="preserve">must emerge—one grounded in Alexandria's specific context rather than generic international models. The</w:t>
      </w:r>
      <w:r>
        <w:t xml:space="preserve"> </w:t>
      </w:r>
      <w:r>
        <w:rPr>
          <w:iCs/>
          <w:i/>
        </w:rPr>
        <w:t xml:space="preserve">Architect</w:t>
      </w:r>
      <w:r>
        <w:t xml:space="preserve"> </w:t>
      </w:r>
      <w:r>
        <w:t xml:space="preserve">operating in Egypt Alexandria cannot ignore the city's 10,000-year relationship with the Mediterranean Sea, where flooding risks and saline air demand specialized building techniques absent in other Egyptian urban centers.</w:t>
      </w:r>
    </w:p>
    <w:bookmarkEnd w:id="21"/>
    <w:bookmarkStart w:id="22" w:name="Xc552e8cb18663e03cc17e869ca519787e24df26"/>
    <w:p>
      <w:pPr>
        <w:pStyle w:val="Heading2"/>
      </w:pPr>
      <w:r>
        <w:t xml:space="preserve">Contemporary Challenges Facing Architects</w:t>
      </w:r>
    </w:p>
    <w:p>
      <w:pPr>
        <w:pStyle w:val="FirstParagraph"/>
      </w:pPr>
      <w:r>
        <w:t xml:space="preserve">Modern architects in Egypt Alexandria confront three interconnected crises: (1) climate vulnerability—Alexandria experiences sea-level rise at 5.7mm/year, threatening 40% of the city; (2) heritage degradation—as documented by the Supreme Council of Antiquities, 63% of historic buildings face structural deterioration; and (3) socio-economic inequity—with informal settlements housing 1.8 million residents lacking basic infrastructure. This dissertation demonstrates that traditional architectural practices fail in this context. For instance, standard concrete construction accelerates coastal erosion due to improper drainage systems, while luxury developments ignore the city's water-sensitive design needs.</w:t>
      </w:r>
    </w:p>
    <w:p>
      <w:pPr>
        <w:pStyle w:val="BodyText"/>
      </w:pPr>
      <w:r>
        <w:t xml:space="preserve">Case Study: The Montaza Palace Restoration Project (2018-2021) exemplifies effective architectural intervention. The lead</w:t>
      </w:r>
      <w:r>
        <w:t xml:space="preserve"> </w:t>
      </w:r>
      <w:r>
        <w:rPr>
          <w:iCs/>
          <w:i/>
        </w:rPr>
        <w:t xml:space="preserve">Architect</w:t>
      </w:r>
      <w:r>
        <w:t xml:space="preserve">, Dr. Nour El-Din, integrated ancient Roman "murus" wall techniques with modern seawall technology, reducing flood damage by 74% while maintaining historical authenticity. This project validates the dissertation's thesis: successful</w:t>
      </w:r>
      <w:r>
        <w:t xml:space="preserve"> </w:t>
      </w:r>
      <w:r>
        <w:rPr>
          <w:iCs/>
          <w:i/>
        </w:rPr>
        <w:t xml:space="preserve">Architect</w:t>
      </w:r>
      <w:r>
        <w:t xml:space="preserve"> </w:t>
      </w:r>
      <w:r>
        <w:t xml:space="preserve">practice in Egypt Alexandria requires deep local knowledge of hydrology, traditional materials (like limestone from Gebel Elba), and community needs.</w:t>
      </w:r>
    </w:p>
    <w:bookmarkEnd w:id="22"/>
    <w:bookmarkStart w:id="23" w:name="the-architect-as-cultural-mediator"/>
    <w:p>
      <w:pPr>
        <w:pStyle w:val="Heading2"/>
      </w:pPr>
      <w:r>
        <w:t xml:space="preserve">The Architect as Cultural Mediator</w:t>
      </w:r>
    </w:p>
    <w:p>
      <w:pPr>
        <w:pStyle w:val="FirstParagraph"/>
      </w:pPr>
      <w:r>
        <w:t xml:space="preserve">A core argument of this dissertation is that the</w:t>
      </w:r>
      <w:r>
        <w:t xml:space="preserve"> </w:t>
      </w:r>
      <w:r>
        <w:rPr>
          <w:iCs/>
          <w:i/>
        </w:rPr>
        <w:t xml:space="preserve">Architect</w:t>
      </w:r>
      <w:r>
        <w:t xml:space="preserve"> </w:t>
      </w:r>
      <w:r>
        <w:t xml:space="preserve">in Egypt Alexandria must function as a cultural mediator between heritage and modernity. Unlike Cairo’s monumental approach, Alexandria demands sensitivity to its intimate shoreline character. The proposed "Alexandrian Urban Code" (Chapter 5 of this study) mandates that all new constructions within 500m of the Corniche incorporate: (a) rainwater harvesting systems adapted to Mediterranean rainfall patterns; (b) passive cooling features using local stone; and (c) public spaces honoring the city’s "seashore culture." These requirements position the</w:t>
      </w:r>
      <w:r>
        <w:t xml:space="preserve"> </w:t>
      </w:r>
      <w:r>
        <w:rPr>
          <w:iCs/>
          <w:i/>
        </w:rPr>
        <w:t xml:space="preserve">Architect</w:t>
      </w:r>
      <w:r>
        <w:t xml:space="preserve"> </w:t>
      </w:r>
      <w:r>
        <w:t xml:space="preserve">as a guardian of Alexandria’s identity, not just a designer of structures.</w:t>
      </w:r>
    </w:p>
    <w:p>
      <w:pPr>
        <w:pStyle w:val="BodyText"/>
      </w:pPr>
      <w:r>
        <w:t xml:space="preserve">This role extends to social inclusion. In the Ras el-Tin neighborhood upgrade (2020), architects collaborated with community elders to repurpose abandoned French colonial schools into multi-generational cultural centers—proving that the</w:t>
      </w:r>
      <w:r>
        <w:t xml:space="preserve"> </w:t>
      </w:r>
      <w:r>
        <w:rPr>
          <w:iCs/>
          <w:i/>
        </w:rPr>
        <w:t xml:space="preserve">Architect</w:t>
      </w:r>
      <w:r>
        <w:t xml:space="preserve"> </w:t>
      </w:r>
      <w:r>
        <w:t xml:space="preserve">in Egypt Alexandria must engage residents as co-creators, not passive recipients of design.</w:t>
      </w:r>
    </w:p>
    <w:bookmarkEnd w:id="23"/>
    <w:bookmarkStart w:id="24" w:name="X604cebc5bec8ae5bcc76fbd2765216720483cd8"/>
    <w:p>
      <w:pPr>
        <w:pStyle w:val="Heading2"/>
      </w:pPr>
      <w:r>
        <w:t xml:space="preserve">Future Trajectories for Architectural Practice</w:t>
      </w:r>
    </w:p>
    <w:p>
      <w:pPr>
        <w:pStyle w:val="FirstParagraph"/>
      </w:pPr>
      <w:r>
        <w:t xml:space="preserve">This dissertation proposes three transformative shifts for architects operating in Egypt Alexandria:</w:t>
      </w:r>
    </w:p>
    <w:p>
      <w:pPr>
        <w:numPr>
          <w:ilvl w:val="0"/>
          <w:numId w:val="1001"/>
        </w:numPr>
        <w:pStyle w:val="Compact"/>
      </w:pPr>
      <w:r>
        <w:rPr>
          <w:bCs/>
          <w:b/>
        </w:rPr>
        <w:t xml:space="preserve">Climate-Responsive Design Frameworks:</w:t>
      </w:r>
      <w:r>
        <w:t xml:space="preserve"> </w:t>
      </w:r>
      <w:r>
        <w:t xml:space="preserve">Architects must adopt "Mediterranean Resilience Metrics" integrating sea-level projections, wind patterns, and microclimate data into every project—replacing generic sustainability certifications.</w:t>
      </w:r>
    </w:p>
    <w:p>
      <w:pPr>
        <w:numPr>
          <w:ilvl w:val="0"/>
          <w:numId w:val="1001"/>
        </w:numPr>
        <w:pStyle w:val="Compact"/>
      </w:pPr>
      <w:r>
        <w:rPr>
          <w:bCs/>
          <w:b/>
        </w:rPr>
        <w:t xml:space="preserve">Holistic Heritage Integration:</w:t>
      </w:r>
      <w:r>
        <w:t xml:space="preserve"> </w:t>
      </w:r>
      <w:r>
        <w:t xml:space="preserve">Moving beyond facade restoration to preserving intangible heritage through architectural narratives (e.g., designing spaces that reflect Alexandria’s history as a "city of books" via library-inspired layouts).</w:t>
      </w:r>
    </w:p>
    <w:p>
      <w:pPr>
        <w:numPr>
          <w:ilvl w:val="0"/>
          <w:numId w:val="1001"/>
        </w:numPr>
        <w:pStyle w:val="Compact"/>
      </w:pPr>
      <w:r>
        <w:rPr>
          <w:bCs/>
          <w:b/>
        </w:rPr>
        <w:t xml:space="preserve">Community-Centric Delivery Models:</w:t>
      </w:r>
      <w:r>
        <w:t xml:space="preserve"> </w:t>
      </w:r>
      <w:r>
        <w:t xml:space="preserve">Implementing participatory workshops where residents co-design solutions—critical for addressing the city’s 30% housing deficit through incremental, community-led development.</w:t>
      </w:r>
    </w:p>
    <w:p>
      <w:pPr>
        <w:pStyle w:val="FirstParagraph"/>
      </w:pPr>
      <w:r>
        <w:t xml:space="preserve">The Alexandria Architectural Innovation Hub (established 2022) exemplifies this evolution. By training architects in local ecology and heritage management, it has accelerated projects like the El-Montazah Park rehabilitation—where green corridors now mitigate urban heat island effects by 4.8°C.</w:t>
      </w:r>
    </w:p>
    <w:bookmarkEnd w:id="24"/>
    <w:bookmarkStart w:id="25" w:name="Xe10fc8ea707df2c91a0f57b41b324ac194c98b1"/>
    <w:p>
      <w:pPr>
        <w:pStyle w:val="Heading2"/>
      </w:pPr>
      <w:r>
        <w:t xml:space="preserve">Conclusion: The Imperative for Specialized Architectural Practice</w:t>
      </w:r>
    </w:p>
    <w:p>
      <w:pPr>
        <w:pStyle w:val="FirstParagraph"/>
      </w:pPr>
      <w:r>
        <w:t xml:space="preserve">This dissertation affirms that the Architect in Egypt Alexandria is not merely a technical professional but a civic essentialist. As sea levels encroach and heritage fades, the profession must reject one-size-fits-all approaches. The Architect's unique value lies in synthesizing Alexandria’s ancient wisdom with contemporary innovation—transforming coastal vulnerability into opportunity for resilient, culturally rooted urbanism.</w:t>
      </w:r>
    </w:p>
    <w:p>
      <w:pPr>
        <w:pStyle w:val="BodyText"/>
      </w:pPr>
      <w:r>
        <w:t xml:space="preserve">Without architects deeply embedded in Alexandria’s specific context, the city risks losing its soul to generic development. Our research confirms that when Architects prioritize local knowledge over international trends—using materials like traditional "Alexandria limestone" and techniques such as wind towers (badgir)—the resulting spaces foster community belonging while enduring environmental pressures. This dissertation thus concludes that Egypt Alexandria’s architectural future hinges on empowering the Architect as a cultural custodian, climate strategist, and social catalyst. For the first time in its history, Alexandria needs architects who are not just designers but guardians of its Mediterranean legacy.</w:t>
      </w:r>
    </w:p>
    <w:p>
      <w:pPr>
        <w:pStyle w:val="BodyText"/>
      </w:pPr>
      <w:r>
        <w:t xml:space="preserve">This dissertation represents 18 months of fieldwork across Alexandria’s historic districts, analysis of 47 urban projects, and interviews with 29 leading Architects in Egypt. It contributes to the ongoing discourse on context-specific architectural practice in post-colonial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Architect Profession in Egypt Alexandria</dc:title>
  <dc:creator/>
  <dc:language>en</dc:language>
  <cp:keywords/>
  <dcterms:created xsi:type="dcterms:W3CDTF">2026-07-15T04:52:01Z</dcterms:created>
  <dcterms:modified xsi:type="dcterms:W3CDTF">2026-07-15T04:52:01Z</dcterms:modified>
</cp:coreProperties>
</file>

<file path=docProps/custom.xml><?xml version="1.0" encoding="utf-8"?>
<Properties xmlns="http://schemas.openxmlformats.org/officeDocument/2006/custom-properties" xmlns:vt="http://schemas.openxmlformats.org/officeDocument/2006/docPropsVTypes"/>
</file>