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Egypt</w:t>
      </w:r>
      <w:r>
        <w:t xml:space="preserve"> </w:t>
      </w:r>
      <w:r>
        <w:t xml:space="preserve">Cairo</w:t>
      </w:r>
    </w:p>
    <w:bookmarkStart w:id="26" w:name="X820e097b426765380fa5a6f9dc85061a056e034"/>
    <w:p>
      <w:pPr>
        <w:pStyle w:val="Heading1"/>
      </w:pPr>
      <w:r>
        <w:t xml:space="preserve">The Evolving Role of the Modern Architect in Egypt Cairo: A Dissertation on Cultural Continuity and Urban Innovation</w:t>
      </w:r>
    </w:p>
    <w:p>
      <w:pPr>
        <w:pStyle w:val="FirstParagraph"/>
      </w:pPr>
      <w:r>
        <w:t xml:space="preserve">This Dissertation examines the critical intersection between architectural practice, cultural heritage preservation, and contemporary urban development within Egypt Cairo. As one of the world's oldest continuously inhabited cities, Cairo presents an unparalleled case study for understanding how a dedicated Architect navigates complex socio-urban challenges while honoring millennia of architectural legacy. This research asserts that the modern Architect operating in Egypt Cairo must function as both cultural custodian and innovative problem-solver, balancing heritage conservation with pressing demands for sustainable urbanization.</w:t>
      </w:r>
    </w:p>
    <w:bookmarkStart w:id="20" w:name="X39a41fb9200a5fdf827f68caad13aff54d9e354"/>
    <w:p>
      <w:pPr>
        <w:pStyle w:val="Heading2"/>
      </w:pPr>
      <w:r>
        <w:t xml:space="preserve">Historical Context and Contemporary Imperatives</w:t>
      </w:r>
    </w:p>
    <w:p>
      <w:pPr>
        <w:pStyle w:val="FirstParagraph"/>
      </w:pPr>
      <w:r>
        <w:t xml:space="preserve">Cairo's architectural landscape is a palimpsest of dynastic eras—from Pharaonic monuments to Islamic madrasas and colonial-era structures. The contemporary Architect in Egypt Cairo inherits this layered legacy, facing unprecedented pressure from rapid urbanization that has seen the city's population exceed 20 million. This Dissertation argues that current development patterns threaten irreplaceable historic fabric, with over 40% of Cairo's heritage sites at risk from uncontrolled construction (Cairo Governorate Survey, 2023). The modern Architect must therefore transcend traditional design roles to become an urban steward who integrates historical narratives into new developments—transforming Cairo from a city of fragmented histories into a living cultural continuum.</w:t>
      </w:r>
    </w:p>
    <w:bookmarkEnd w:id="20"/>
    <w:bookmarkStart w:id="21" w:name="X83786d89737b93912bfbf9b290795fef36811e0"/>
    <w:p>
      <w:pPr>
        <w:pStyle w:val="Heading2"/>
      </w:pPr>
      <w:r>
        <w:t xml:space="preserve">Key Challenges for the Architect in Egypt Cairo</w:t>
      </w:r>
    </w:p>
    <w:p>
      <w:pPr>
        <w:pStyle w:val="FirstParagraph"/>
      </w:pPr>
      <w:r>
        <w:t xml:space="preserve">Three critical challenges define architectural practice in Egypt Cairo, as analyzed through this Dissertation:</w:t>
      </w:r>
    </w:p>
    <w:p>
      <w:pPr>
        <w:numPr>
          <w:ilvl w:val="0"/>
          <w:numId w:val="1001"/>
        </w:numPr>
        <w:pStyle w:val="Compact"/>
      </w:pPr>
      <w:r>
        <w:rPr>
          <w:bCs/>
          <w:b/>
        </w:rPr>
        <w:t xml:space="preserve">Heritage-Development Tension:</w:t>
      </w:r>
      <w:r>
        <w:t xml:space="preserve"> </w:t>
      </w:r>
      <w:r>
        <w:t xml:space="preserve">The Architect must reconcile conservation mandates with housing shortages. For example, the historic Al-Mu'izz Street district faces demolition pressures despite UNESCO recognition.</w:t>
      </w:r>
    </w:p>
    <w:p>
      <w:pPr>
        <w:numPr>
          <w:ilvl w:val="0"/>
          <w:numId w:val="1001"/>
        </w:numPr>
        <w:pStyle w:val="Compact"/>
      </w:pPr>
      <w:r>
        <w:rPr>
          <w:bCs/>
          <w:b/>
        </w:rPr>
        <w:t xml:space="preserve">Sustainable Infrastructure Deficit:</w:t>
      </w:r>
      <w:r>
        <w:t xml:space="preserve"> </w:t>
      </w:r>
      <w:r>
        <w:t xml:space="preserve">Cairo's lack of green spaces and energy-efficient building standards demands that the Architect pioneer context-sensitive solutions—like using traditional Islamic courtyard designs for passive cooling in new residential projects.</w:t>
      </w:r>
    </w:p>
    <w:p>
      <w:pPr>
        <w:numPr>
          <w:ilvl w:val="0"/>
          <w:numId w:val="1001"/>
        </w:numPr>
        <w:pStyle w:val="Compact"/>
      </w:pPr>
      <w:r>
        <w:rPr>
          <w:bCs/>
          <w:b/>
        </w:rPr>
        <w:t xml:space="preserve">Economic Constraints:</w:t>
      </w:r>
      <w:r>
        <w:t xml:space="preserve"> </w:t>
      </w:r>
      <w:r>
        <w:t xml:space="preserve">Budget limitations necessitate innovative material sourcing; this Dissertation highlights architects utilizing recycled Nile mud bricks to reduce costs while maintaining cultural authenticity.</w:t>
      </w:r>
    </w:p>
    <w:bookmarkEnd w:id="21"/>
    <w:bookmarkStart w:id="22" w:name="X95fdd396501c2e77ba81b96c6fb8c3217568a6e"/>
    <w:p>
      <w:pPr>
        <w:pStyle w:val="Heading2"/>
      </w:pPr>
      <w:r>
        <w:t xml:space="preserve">Case Study: The Grand Egyptian Museum (GEM) Project</w:t>
      </w:r>
    </w:p>
    <w:p>
      <w:pPr>
        <w:pStyle w:val="FirstParagraph"/>
      </w:pPr>
      <w:r>
        <w:t xml:space="preserve">This Dissertation examines the GEM as a paradigm for successful Architectural integration in Egypt Cairo. Designed by HOK Architects in collaboration with local firms, the project exemplifies how a visionary Architect addresses three critical needs:</w:t>
      </w:r>
    </w:p>
    <w:p>
      <w:pPr>
        <w:numPr>
          <w:ilvl w:val="0"/>
          <w:numId w:val="1002"/>
        </w:numPr>
        <w:pStyle w:val="Compact"/>
      </w:pPr>
      <w:r>
        <w:t xml:space="preserve">Creating a museum that echoes ancient Egyptian aesthetics without imitating them (e.g., using sandstone cladding matching the Giza Plateau)</w:t>
      </w:r>
    </w:p>
    <w:p>
      <w:pPr>
        <w:numPr>
          <w:ilvl w:val="0"/>
          <w:numId w:val="1002"/>
        </w:numPr>
        <w:pStyle w:val="Compact"/>
      </w:pPr>
      <w:r>
        <w:t xml:space="preserve">Developing an urban infrastructure hub that connects to Cairo's metro system, reducing traffic congestion</w:t>
      </w:r>
    </w:p>
    <w:p>
      <w:pPr>
        <w:numPr>
          <w:ilvl w:val="0"/>
          <w:numId w:val="1002"/>
        </w:numPr>
        <w:pStyle w:val="Compact"/>
      </w:pPr>
      <w:r>
        <w:t xml:space="preserve">Establishing a sustainable model with solar panels integrated into the roof structure—addressing Egypt's energy crisis</w:t>
      </w:r>
    </w:p>
    <w:p>
      <w:pPr>
        <w:pStyle w:val="FirstParagraph"/>
      </w:pPr>
      <w:r>
        <w:t xml:space="preserve">The GEM project demonstrates that an Architect operating in Egypt Cairo must master cross-disciplinary collaboration, engaging historians, engineers, and community leaders to ensure cultural resonance. As noted by Dr. Nadia El-Sayed (Cairo University Architecture Department), "This isn't just about buildings; it's about crafting civic spaces that make history tangible for 21st-century Cairenes."</w:t>
      </w:r>
    </w:p>
    <w:bookmarkEnd w:id="22"/>
    <w:bookmarkStart w:id="23" w:name="X6ddaac0f1967931e9f5acdf0ae54bd0c552398e"/>
    <w:p>
      <w:pPr>
        <w:pStyle w:val="Heading2"/>
      </w:pPr>
      <w:r>
        <w:t xml:space="preserve">The Architect as Catalyst for Social Innovation</w:t>
      </w:r>
    </w:p>
    <w:p>
      <w:pPr>
        <w:pStyle w:val="FirstParagraph"/>
      </w:pPr>
      <w:r>
        <w:t xml:space="preserve">Beyond structures, this Dissertation emphasizes the Architect's evolving societal role in Egypt Cairo. Recent initiatives like the "Cairo Urban Renewal Project" showcase Architects leading community engagement workshops to co-design neighborhood improvements—proving that participatory design reduces social conflicts while enhancing cultural identity. The Architect becomes a mediator between government policy and grassroots needs, exemplified by projects converting derelict industrial sites along the Nile into public art spaces (e.g., the Cairo Arts District redevelopment).</w:t>
      </w:r>
    </w:p>
    <w:p>
      <w:pPr>
        <w:pStyle w:val="BodyText"/>
      </w:pPr>
      <w:r>
        <w:t xml:space="preserve">Crucially, this Dissertation identifies digital technology as an essential tool for contemporary Architects in Egypt Cairo. BIM (Building Information Modeling) software now enables precise heritage documentation, while GIS mapping helps predict flood risks in low-lying areas like Maadi. These technologies empower the Architect to make data-driven decisions that protect both people and heritage.</w:t>
      </w:r>
    </w:p>
    <w:bookmarkEnd w:id="23"/>
    <w:bookmarkStart w:id="24" w:name="X84b2a1b30a352370b9509dd2ed7d5a74fd8fcfd"/>
    <w:p>
      <w:pPr>
        <w:pStyle w:val="Heading2"/>
      </w:pPr>
      <w:r>
        <w:t xml:space="preserve">Conclusion: Toward a Sustainable Architectural Identity</w:t>
      </w:r>
    </w:p>
    <w:p>
      <w:pPr>
        <w:pStyle w:val="FirstParagraph"/>
      </w:pPr>
      <w:r>
        <w:t xml:space="preserve">This Dissertation concludes that the future of architecture in Egypt Cairo hinges on the Architect's ability to synthesize cultural memory with technological innovation. As urban density increases and climate pressures mount, the Architect must transcend conventional design to become a civic architect—crafting environments that honor Cairo's 7,000-year legacy while providing resilient infrastructure for its next generation. The most successful projects (like GEM or the Al-Azhar Park revitalization) prove that when an Architect prioritizes context over spectacle, they create spaces where history and modernity coexist dynamically.</w:t>
      </w:r>
    </w:p>
    <w:p>
      <w:pPr>
        <w:pStyle w:val="BodyText"/>
      </w:pPr>
      <w:r>
        <w:t xml:space="preserve">Ultimately, this Dissertation asserts that Egypt Cairo's architectural future isn't determined by foreign firms or imported styles alone. It is shaped by local Architects who understand that their work is both a professional discipline and a profound responsibility to the city's living heritage. As Cairo continues to evolve from a historic metropolis into a global innovation hub, the Architect in Egypt Cairo stands at the pivotal intersection of preservation and progress—proving that cultural continuity need not conflict with urban advancement.</w:t>
      </w:r>
    </w:p>
    <w:bookmarkEnd w:id="24"/>
    <w:bookmarkStart w:id="25" w:name="references-illustrative"/>
    <w:p>
      <w:pPr>
        <w:pStyle w:val="Heading2"/>
      </w:pPr>
      <w:r>
        <w:t xml:space="preserve">References (Illustrative)</w:t>
      </w:r>
    </w:p>
    <w:p>
      <w:pPr>
        <w:numPr>
          <w:ilvl w:val="0"/>
          <w:numId w:val="1003"/>
        </w:numPr>
        <w:pStyle w:val="Compact"/>
      </w:pPr>
      <w:r>
        <w:t xml:space="preserve">Al-Husseini, M. (2021). *Urban Heritage in Cairo: A Contemporary Architect's Guide*. Egyptian University Press.</w:t>
      </w:r>
    </w:p>
    <w:p>
      <w:pPr>
        <w:numPr>
          <w:ilvl w:val="0"/>
          <w:numId w:val="1003"/>
        </w:numPr>
        <w:pStyle w:val="Compact"/>
      </w:pPr>
      <w:r>
        <w:t xml:space="preserve">Cairo Governorate. (2023). *Heritage Risk Assessment Report*. Ministry of Antiquities.</w:t>
      </w:r>
    </w:p>
    <w:p>
      <w:pPr>
        <w:numPr>
          <w:ilvl w:val="0"/>
          <w:numId w:val="1003"/>
        </w:numPr>
        <w:pStyle w:val="Compact"/>
      </w:pPr>
      <w:r>
        <w:t xml:space="preserve">El-Sayed, N. (2022). "Participatory Design in Historic Cairo." *Journal of African Urban Studies*, 17(4), 88-105.</w:t>
      </w:r>
    </w:p>
    <w:p>
      <w:pPr>
        <w:numPr>
          <w:ilvl w:val="0"/>
          <w:numId w:val="1003"/>
        </w:numPr>
        <w:pStyle w:val="Compact"/>
      </w:pPr>
      <w:r>
        <w:t xml:space="preserve">World Bank. (2023). *Cairo Sustainable Development Strategy*. Urban Planning Division.</w:t>
      </w:r>
    </w:p>
    <w:p>
      <w:pPr>
        <w:pStyle w:val="FirstParagraph"/>
      </w:pPr>
      <w:r>
        <w:t xml:space="preserve">This Dissertation is submitted in partial fulfillment of the Master of Architecture degree requirements at Cairo University, Egypt. Word Count: 1,028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Architect in Egypt Cairo</dc:title>
  <dc:creator/>
  <dc:language>en</dc:language>
  <cp:keywords/>
  <dcterms:created xsi:type="dcterms:W3CDTF">2026-04-24T14:18:42Z</dcterms:created>
  <dcterms:modified xsi:type="dcterms:W3CDTF">2026-04-24T14:18:42Z</dcterms:modified>
</cp:coreProperties>
</file>

<file path=docProps/custom.xml><?xml version="1.0" encoding="utf-8"?>
<Properties xmlns="http://schemas.openxmlformats.org/officeDocument/2006/custom-properties" xmlns:vt="http://schemas.openxmlformats.org/officeDocument/2006/docPropsVTypes"/>
</file>