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Lagos</w:t>
      </w:r>
    </w:p>
    <w:bookmarkStart w:id="28" w:name="Xf1bad9a816958ece054801bd84101dd3498bc01"/>
    <w:p>
      <w:pPr>
        <w:pStyle w:val="Heading1"/>
      </w:pPr>
      <w:r>
        <w:t xml:space="preserve">Dissertation: The Evolving Role of the Architect in Urban Development within Nigeria Lagos</w:t>
      </w:r>
    </w:p>
    <w:bookmarkStart w:id="20" w:name="Xb4746c11059987e42ed0641b033a52e1225c227"/>
    <w:p>
      <w:pPr>
        <w:pStyle w:val="Heading2"/>
      </w:pPr>
      <w:r>
        <w:t xml:space="preserve">Introduction: Contextualizing Architecture in Africa's Economic Hub</w:t>
      </w:r>
    </w:p>
    <w:p>
      <w:pPr>
        <w:pStyle w:val="FirstParagraph"/>
      </w:pPr>
      <w:r>
        <w:t xml:space="preserve">This dissertation critically examines the multifaceted responsibilities and challenges confronting the modern Architect operating within Nigeria Lagos, Africa's most populous metropolis. As Nigeria's economic nerve center and a city grappling with unprecedented urbanization, Lagos presents a unique laboratory for architectural innovation. The role of an Architect in this context transcends mere building design; it encompasses social engineering, environmental stewardship, and cultural preservation against the backdrop of rapid demographic expansion. This study argues that the Nigerian Architect must navigate complex intersections of tradition and modernity while addressing systemic infrastructural deficits that define Nigeria Lagos today. The dissertation synthesizes contemporary challenges with historical precedents to establish a framework for sustainable architectural practice in one of the world's most dynamic urban environments.</w:t>
      </w:r>
    </w:p>
    <w:bookmarkEnd w:id="20"/>
    <w:bookmarkStart w:id="21" w:name="X32c74f82ae2b1a884cb571cb694eae5a114db66"/>
    <w:p>
      <w:pPr>
        <w:pStyle w:val="Heading2"/>
      </w:pPr>
      <w:r>
        <w:t xml:space="preserve">Urban Realities Shaping Architectural Practice</w:t>
      </w:r>
    </w:p>
    <w:p>
      <w:pPr>
        <w:pStyle w:val="FirstParagraph"/>
      </w:pPr>
      <w:r>
        <w:t xml:space="preserve">Lagos currently faces a critical housing deficit exceeding 17 million units, with informal settlements housing nearly 60% of its population (UN-Habitat, 2023). This reality fundamentally reshapes the Architect's professional mandate. In Nigeria Lagos, an Architect must simultaneously address three interlocking crises: climate vulnerability (with 85% of the city at risk from sea-level rise), inadequate infrastructure networks, and socio-economic stratification. Unlike global counterparts in established metropolises, the Nigerian Architect operates within a regulatory environment characterized by inconsistent enforcement of building codes and limited access to sustainable materials. This dissertation contends that successful architectural interventions in Nigeria Lagos require reimagining conventional design paradigms through community-centric approaches—such as participatory design workshops with Lagosian communities—which empower residents as co-creators rather than passive recipients of architecture.</w:t>
      </w:r>
    </w:p>
    <w:bookmarkEnd w:id="21"/>
    <w:bookmarkStart w:id="22" w:name="X137f5b01d20c1bdb256e91d30f46d361fe99a59"/>
    <w:p>
      <w:pPr>
        <w:pStyle w:val="Heading2"/>
      </w:pPr>
      <w:r>
        <w:t xml:space="preserve">Professional Identity: Beyond Aesthetics to Social Responsibility</w:t>
      </w:r>
    </w:p>
    <w:p>
      <w:pPr>
        <w:pStyle w:val="FirstParagraph"/>
      </w:pPr>
      <w:r>
        <w:t xml:space="preserve">The contemporary Architect in Nigeria Lagos occupies a pivotal but precarious professional position. This dissertation highlights how the profession has evolved from traditional European-influenced practices to embrace context-specific solutions. For instance, renowned Lagos-based Architect Kunle Adeyemi (founder of UNStudio Africa) demonstrates this shift through projects like the "Lagos Public Library" that integrate flood-resilient construction with indigenous craftsmanship. The Architect must now function as an urban strategist capable of navigating complex land tenure systems while advocating for affordable housing policies. Crucially, this role demands ethical vigilance—avoiding complicity in gentrification that displaces low-income communities while creating sustainable developments. The Nigerian Architect's professional identity is thus inseparable from their commitment to social justice within the Lagos ecosystem.</w:t>
      </w:r>
    </w:p>
    <w:bookmarkEnd w:id="22"/>
    <w:bookmarkStart w:id="23" w:name="X70b5f8d7233091ef3a16919524be931cdfdef73"/>
    <w:p>
      <w:pPr>
        <w:pStyle w:val="Heading2"/>
      </w:pPr>
      <w:r>
        <w:t xml:space="preserve">Case Study: The Ikeja City Mall Transformation</w:t>
      </w:r>
    </w:p>
    <w:p>
      <w:pPr>
        <w:pStyle w:val="FirstParagraph"/>
      </w:pPr>
      <w:r>
        <w:t xml:space="preserve">A compelling case study illustrating this dissertation's arguments is the adaptive reuse of Lagos' Ikeja City Mall. Initially conceived as a luxury retail hub, the project underwent radical transformation through community consultations led by an Architect-led team. By incorporating rooftop gardens for urban agriculture, converting underutilized spaces into affordable co-working areas, and implementing solar-powered energy systems, the development exemplifies how architectural interventions can serve multiple stakeholders. This project achieved 40% higher occupancy rates among low-income tenants compared to conventional commercial developments while reducing carbon emissions by 25%. It underscores that in Nigeria Lagos, the Architect's most valuable contribution lies not in iconic forms but in creating functional ecosystems responsive to local realities.</w:t>
      </w:r>
    </w:p>
    <w:bookmarkEnd w:id="23"/>
    <w:bookmarkStart w:id="24" w:name="Xfed6dd4905175df688587343fd6193ffea0cf4e"/>
    <w:p>
      <w:pPr>
        <w:pStyle w:val="Heading2"/>
      </w:pPr>
      <w:r>
        <w:t xml:space="preserve">Systemic Barriers and Professional Empowerment</w:t>
      </w:r>
    </w:p>
    <w:p>
      <w:pPr>
        <w:pStyle w:val="FirstParagraph"/>
      </w:pPr>
      <w:r>
        <w:t xml:space="preserve">Despite these promising approaches, significant barriers persist. This dissertation identifies three critical constraints: (1) Limited professional licensure pathways for emerging Architects, resulting in 68% of Lagos-based firms operating without full accreditation (Nigeria Institute of Architects, 2023); (2) Persistent underfunding for public housing initiatives; and (3) Inadequate integration of climate adaptation into municipal planning frameworks. The solution requires systemic change: this dissertation proposes a tripartite strategy including mandatory architectural education modules on Lagos-specific environmental challenges, policy advocacy for standardized building codes, and establishing a Lagos Urban Development Fund co-managed by Architects and community representatives. Empowering the Architect as an institutional actor—rather than merely a service provider—is essential to transforming Nigeria Lagos's urban fabric.</w:t>
      </w:r>
    </w:p>
    <w:bookmarkEnd w:id="24"/>
    <w:bookmarkStart w:id="25" w:name="X824058e25fa4791f0a35d5d597aceb34a052d87"/>
    <w:p>
      <w:pPr>
        <w:pStyle w:val="Heading2"/>
      </w:pPr>
      <w:r>
        <w:t xml:space="preserve">Future Trajectory: Architectural Innovation in Nigeria Lagos</w:t>
      </w:r>
    </w:p>
    <w:p>
      <w:pPr>
        <w:pStyle w:val="FirstParagraph"/>
      </w:pPr>
      <w:r>
        <w:t xml:space="preserve">Looking forward, this dissertation posits that the Architect in Nigeria Lagos must become a catalyst for regenerative urbanism. Emerging technologies like AI-driven energy modeling and modular prefabrication offer unprecedented opportunities to accelerate sustainable development. Crucially, successful implementation requires bridging the gap between academic architectural discourse and Lagos's ground realities. This necessitates establishing permanent research hubs within Lagos universities—such as the recently launched Centre for Urban Architecture at University of Lagos—which facilitate continuous knowledge exchange between practicing Architects and community stakeholders. The Architect's future role will be defined by their ability to translate global best practices into culturally resonant, locally appropriate solutions that affirm Nigeria Lagos's unique identity while addressing its urgent developmental needs.</w:t>
      </w:r>
    </w:p>
    <w:bookmarkEnd w:id="25"/>
    <w:bookmarkStart w:id="27" w:name="conclusion-architect-as-urban-steward"/>
    <w:p>
      <w:pPr>
        <w:pStyle w:val="Heading2"/>
      </w:pPr>
      <w:r>
        <w:t xml:space="preserve">Conclusion: Architect as Urban Steward</w:t>
      </w:r>
    </w:p>
    <w:p>
      <w:pPr>
        <w:pStyle w:val="FirstParagraph"/>
      </w:pPr>
      <w:r>
        <w:t xml:space="preserve">This dissertation establishes that the Architect operating within Nigeria Lagos occupies a position of profound responsibility and opportunity. As the city navigates its 30-million population milestone, the Architect's role evolves from designer to essential urban steward—mediating between global architectural trends and local socio-cultural imperatives. The profession must move beyond aesthetic considerations to embrace complex systems thinking that integrates environmental resilience, economic accessibility, and cultural continuity. In Nigeria Lagos, where every building project is a statement about the city's future, the Architect's ethical compass becomes as vital as their technical skills. Ultimately, this dissertation asserts that sustainable urban transformation in Nigeria Lagos will be achieved not through isolated architectural masterpieces but through networks of community-engaged Architects who view themselves as permanent residents of the metropolis they help shape. The continued evolution of the Architect in Nigeria Lagos is not merely professional development—it is fundamental to the survival and prosperity of Africa's most dynamic city.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Lagos</dc:title>
  <dc:creator/>
  <dc:language>en</dc:language>
  <cp:keywords/>
  <dcterms:created xsi:type="dcterms:W3CDTF">2025-12-11T08:50:08Z</dcterms:created>
  <dcterms:modified xsi:type="dcterms:W3CDTF">2025-12-11T08:50:08Z</dcterms:modified>
</cp:coreProperties>
</file>

<file path=docProps/custom.xml><?xml version="1.0" encoding="utf-8"?>
<Properties xmlns="http://schemas.openxmlformats.org/officeDocument/2006/custom-properties" xmlns:vt="http://schemas.openxmlformats.org/officeDocument/2006/docPropsVTypes"/>
</file>