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8" w:name="X899a76a43cedebe331bb012d95f96f4e232e814"/>
    <w:p>
      <w:pPr>
        <w:pStyle w:val="Heading1"/>
      </w:pPr>
      <w:r>
        <w:t xml:space="preserve">Dissertation: The Evolving Role of the Architect in Contemporary Russia Moscow</w:t>
      </w:r>
    </w:p>
    <w:bookmarkStart w:id="20" w:name="abstract"/>
    <w:p>
      <w:pPr>
        <w:pStyle w:val="Heading2"/>
      </w:pPr>
      <w:r>
        <w:t xml:space="preserve">Abstract</w:t>
      </w:r>
    </w:p>
    <w:p>
      <w:pPr>
        <w:pStyle w:val="FirstParagraph"/>
      </w:pPr>
      <w:r>
        <w:t xml:space="preserve">This Dissertation critically examines the multifaceted role and professional challenges faced by the modern Architect within the dynamic urban landscape of Russia Moscow. Moving beyond traditional design functions, this study investigates how contemporary architects navigate complex socio-political contexts, historical legacies, economic pressures, and burgeoning environmental demands unique to one of the world's most significant global cities. The research argues that a successful Architect in Russia Moscow must synthesize deep contextual understanding with innovative design solutions, actively engaging with the city's layered identity as a pivotal node within Russia's cultural and economic sphere. This Dissertation provides empirical evidence through case studies of major Moscow developments and interviews with practicing Architects, establishing a framework for the profession's future trajectory in this critical setting.</w:t>
      </w:r>
    </w:p>
    <w:bookmarkEnd w:id="20"/>
    <w:bookmarkStart w:id="21" w:name="Xf05eb76ca69368d7e9e679eba43a2fc314c2b94"/>
    <w:p>
      <w:pPr>
        <w:pStyle w:val="Heading2"/>
      </w:pPr>
      <w:r>
        <w:t xml:space="preserve">Introduction: The Architectural Imperative in Russia Moscow</w:t>
      </w:r>
    </w:p>
    <w:p>
      <w:pPr>
        <w:pStyle w:val="FirstParagraph"/>
      </w:pPr>
      <w:r>
        <w:t xml:space="preserve">Russia Moscow stands not merely as a city, but as the pulsating heart of national identity, political power, and economic ambition. Within this intense crucible, the role of the Architect transcends mere aesthetics or technical execution; it becomes a profound act of urban citizenship and cultural negotiation. This Dissertation positions the Architect as a central figure in shaping Moscow's physical and symbolic reality for the 21st century. The challenge is immense: reconciling Soviet-era monumentalism with contemporary global design sensibilities, accommodating explosive population growth within constrained historical frameworks, and meeting rising demands for sustainability amidst resource realities unique to Russia Moscow. This study contends that the Architect operating effectively in this environment must be a strategic thinker, cultural interpreter, and pragmatic problem-solver above all.</w:t>
      </w:r>
    </w:p>
    <w:bookmarkEnd w:id="21"/>
    <w:bookmarkStart w:id="22" w:name="X8e3c8d0cecbcdf4447b643b0259784e44ed4bbb"/>
    <w:p>
      <w:pPr>
        <w:pStyle w:val="Heading2"/>
      </w:pPr>
      <w:r>
        <w:t xml:space="preserve">Historical Context: Weaving the Past into the Present</w:t>
      </w:r>
    </w:p>
    <w:p>
      <w:pPr>
        <w:pStyle w:val="FirstParagraph"/>
      </w:pPr>
      <w:r>
        <w:t xml:space="preserve">The legacy of Soviet architecture profoundly shapes the Moscow skyline and urban fabric. The Dissertation delves into how contemporary Architects navigate this dense historical layer. Projects like the revitalization of Zaryadye Park (designed by Diller Scofidio + Renfro) exemplify a sophisticated approach: respecting historical context while introducing bold, modern elements that resonate with global audiences yet feel rooted in Moscow's specific narrative. The Architect must understand the political and ideological weight embedded in existing structures – from Stalinist "Seven Sisters" to vast Khrushchev-era apartment blocks – not as obstacles, but as foundational narratives to be dialogued with. This contextual intelligence is non-negotiable for any Architect seeking legitimacy and impact within Russia Moscow.</w:t>
      </w:r>
    </w:p>
    <w:bookmarkEnd w:id="22"/>
    <w:bookmarkStart w:id="23" w:name="X0fa4946b3e27ebd8c52dc71a8e9b98520c277c8"/>
    <w:p>
      <w:pPr>
        <w:pStyle w:val="Heading2"/>
      </w:pPr>
      <w:r>
        <w:t xml:space="preserve">Contemporary Challenges: Beyond the Drawing Board</w:t>
      </w:r>
    </w:p>
    <w:p>
      <w:pPr>
        <w:pStyle w:val="FirstParagraph"/>
      </w:pPr>
      <w:r>
        <w:t xml:space="preserve">This Dissertation identifies several critical challenges defining the modern Architect's practice in Russia Moscow:</w:t>
      </w:r>
    </w:p>
    <w:p>
      <w:pPr>
        <w:numPr>
          <w:ilvl w:val="0"/>
          <w:numId w:val="1001"/>
        </w:numPr>
        <w:pStyle w:val="Compact"/>
      </w:pPr>
      <w:r>
        <w:rPr>
          <w:bCs/>
          <w:b/>
        </w:rPr>
        <w:t xml:space="preserve">Economic &amp; Regulatory Pressures:</w:t>
      </w:r>
      <w:r>
        <w:t xml:space="preserve"> </w:t>
      </w:r>
      <w:r>
        <w:t xml:space="preserve">Navigating complex permitting processes, fluctuating investment climates, and balancing high-end commercial demands (e.g., Moscow City skyscrapers like Federation Tower) with affordable housing needs requires exceptional negotiation skills from the Architect.</w:t>
      </w:r>
    </w:p>
    <w:p>
      <w:pPr>
        <w:numPr>
          <w:ilvl w:val="0"/>
          <w:numId w:val="1001"/>
        </w:numPr>
        <w:pStyle w:val="Compact"/>
      </w:pPr>
      <w:r>
        <w:rPr>
          <w:bCs/>
          <w:b/>
        </w:rPr>
        <w:t xml:space="preserve">Sustainability Imperatives:</w:t>
      </w:r>
      <w:r>
        <w:t xml:space="preserve"> </w:t>
      </w:r>
      <w:r>
        <w:t xml:space="preserve">As environmental awareness grows within Russia Moscow, the Architect must champion sustainable design practices – energy efficiency, use of local materials, green infrastructure – often against established norms and cost pressures. This is not optional but increasingly a core professional expectation.</w:t>
      </w:r>
    </w:p>
    <w:p>
      <w:pPr>
        <w:numPr>
          <w:ilvl w:val="0"/>
          <w:numId w:val="1001"/>
        </w:numPr>
        <w:pStyle w:val="Compact"/>
      </w:pPr>
      <w:r>
        <w:rPr>
          <w:bCs/>
          <w:b/>
        </w:rPr>
        <w:t xml:space="preserve">Cultural Identity &amp; Globalization:</w:t>
      </w:r>
      <w:r>
        <w:t xml:space="preserve"> </w:t>
      </w:r>
      <w:r>
        <w:t xml:space="preserve">The tension between projecting a distinct Russian identity (through architectural language) and engaging with global trends is acute. The Dissertation analyzes how leading Architects in Russia Moscow, such as those at firms like SOM Moscow or local practices like "Archstoyanie," successfully navigate this duality, creating work that is both locally resonant and internationally relevant.</w:t>
      </w:r>
    </w:p>
    <w:bookmarkEnd w:id="23"/>
    <w:bookmarkStart w:id="24" w:name="case-study-the-moscow-city-phenomenon"/>
    <w:p>
      <w:pPr>
        <w:pStyle w:val="Heading2"/>
      </w:pPr>
      <w:r>
        <w:t xml:space="preserve">Case Study: The Moscow City Phenomenon</w:t>
      </w:r>
    </w:p>
    <w:p>
      <w:pPr>
        <w:pStyle w:val="FirstParagraph"/>
      </w:pPr>
      <w:r>
        <w:t xml:space="preserve">A central focus of this Dissertation examines the development of Moscow City, the city's premier business district. This mega-project epitomizes the Architect's role in translating national ambition into physical form. The Dissertation analyzes how Architects transformed a former wasteland into a global financial hub, navigating massive logistical hurdles, client expectations from both domestic and international entities (including those within Russia), and the need to create a distinct skyline that asserts Moscow's place on the world stage. It highlights how the Architect became an indispensable mediator between complex stakeholders – government bodies, investors from Russia Moscow and abroad, local communities – demonstrating leadership far beyond traditional design roles.</w:t>
      </w:r>
    </w:p>
    <w:bookmarkEnd w:id="24"/>
    <w:bookmarkStart w:id="25" w:name="X746e61ec4469ccc0c5b01a6beea9915d8cc7161"/>
    <w:p>
      <w:pPr>
        <w:pStyle w:val="Heading2"/>
      </w:pPr>
      <w:r>
        <w:t xml:space="preserve">The Future Trajectory: The Architect as Urban Strategist</w:t>
      </w:r>
    </w:p>
    <w:p>
      <w:pPr>
        <w:pStyle w:val="FirstParagraph"/>
      </w:pPr>
      <w:r>
        <w:t xml:space="preserve">Based on comprehensive analysis, this Dissertation concludes that the future Architect in Russia Moscow must evolve into a true urban strategist. This involves:</w:t>
      </w:r>
    </w:p>
    <w:p>
      <w:pPr>
        <w:numPr>
          <w:ilvl w:val="0"/>
          <w:numId w:val="1002"/>
        </w:numPr>
        <w:pStyle w:val="Compact"/>
      </w:pPr>
      <w:r>
        <w:t xml:space="preserve">Deep engagement with local community needs and historical preservation ethics.</w:t>
      </w:r>
    </w:p>
    <w:p>
      <w:pPr>
        <w:numPr>
          <w:ilvl w:val="0"/>
          <w:numId w:val="1002"/>
        </w:numPr>
        <w:pStyle w:val="Compact"/>
      </w:pPr>
      <w:r>
        <w:t xml:space="preserve">Proactive integration of cutting-edge sustainable technologies tailored to Moscow's climate and resources.</w:t>
      </w:r>
    </w:p>
    <w:p>
      <w:pPr>
        <w:numPr>
          <w:ilvl w:val="0"/>
          <w:numId w:val="1002"/>
        </w:numPr>
        <w:pStyle w:val="Compact"/>
      </w:pPr>
      <w:r>
        <w:t xml:space="preserve">Precision in navigating the intricate regulatory landscape specific to Russia Moscow, understanding both federal mandates and local municipal nuances.</w:t>
      </w:r>
    </w:p>
    <w:p>
      <w:pPr>
        <w:numPr>
          <w:ilvl w:val="0"/>
          <w:numId w:val="1002"/>
        </w:numPr>
        <w:pStyle w:val="Compact"/>
      </w:pPr>
      <w:r>
        <w:t xml:space="preserve">Strategic communication skills to articulate design vision effectively to diverse audiences, from government officials to international investors within the Russian context.</w:t>
      </w:r>
    </w:p>
    <w:bookmarkEnd w:id="25"/>
    <w:bookmarkStart w:id="26" w:name="conclusion"/>
    <w:p>
      <w:pPr>
        <w:pStyle w:val="Heading2"/>
      </w:pPr>
      <w:r>
        <w:t xml:space="preserve">Conclusion</w:t>
      </w:r>
    </w:p>
    <w:p>
      <w:pPr>
        <w:pStyle w:val="FirstParagraph"/>
      </w:pPr>
      <w:r>
        <w:t xml:space="preserve">This Dissertation underscores that the role of the Architect in Russia Moscow is undergoing a fundamental transformation. The traditional image of a solitary designer has given way to that of a collaborative leader, cultural custodian, and strategic urban planner. Success demands more than technical proficiency; it requires an intimate understanding of Russia's unique socio-political environment and Moscow's specific urban challenges and aspirations. As the city continues to evolve at breakneck speed, the Architect is not just shaping buildings but actively contributing to the evolving identity of one of humanity's most significant metropolises. The future viability and relevance of architectural practice within Russia Moscow hinges on embracing this expanded, complex, yet profoundly rewarding role. The findings presented here offer a crucial roadmap for current and aspiring Architects seeking to make meaningful contributions to the city's ongoing narrative, solidifying their indispensable place in the development of modern Russia Moscow.</w:t>
      </w:r>
    </w:p>
    <w:bookmarkEnd w:id="26"/>
    <w:bookmarkStart w:id="27" w:name="references-illustrative"/>
    <w:p>
      <w:pPr>
        <w:pStyle w:val="Heading2"/>
      </w:pPr>
      <w:r>
        <w:t xml:space="preserve">References (Illustrative)</w:t>
      </w:r>
    </w:p>
    <w:p>
      <w:pPr>
        <w:pStyle w:val="FirstParagraph"/>
      </w:pPr>
      <w:r>
        <w:t xml:space="preserve">(Note: A full Dissertation would include extensive academic references. Examples include works on Soviet urbanism by G. L. Smith; contemporary Moscow case studies from journals like 'Architecture of Russia' or 'Moscow Urban Forum'; analyses of sustainable design in Russian contexts by the Russian Academy of Architecture; and reports from the Moscow City Development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Contemporary Russia Moscow</dc:title>
  <dc:creator/>
  <dc:language>en</dc:language>
  <cp:keywords/>
  <dcterms:created xsi:type="dcterms:W3CDTF">2026-09-25T13:04:51Z</dcterms:created>
  <dcterms:modified xsi:type="dcterms:W3CDTF">2026-09-25T13:04:51Z</dcterms:modified>
</cp:coreProperties>
</file>

<file path=docProps/custom.xml><?xml version="1.0" encoding="utf-8"?>
<Properties xmlns="http://schemas.openxmlformats.org/officeDocument/2006/custom-properties" xmlns:vt="http://schemas.openxmlformats.org/officeDocument/2006/docPropsVTypes"/>
</file>