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2617ce91873705dfbadee956672d5e825a62ade"/>
    <w:p>
      <w:pPr>
        <w:pStyle w:val="Heading1"/>
      </w:pPr>
      <w:r>
        <w:t xml:space="preserve">The Evolving Role of the Architect in Russia Saint Petersburg: A Contemporary Dissertation Analysis</w:t>
      </w:r>
    </w:p>
    <w:p>
      <w:pPr>
        <w:pStyle w:val="FirstParagraph"/>
      </w:pPr>
      <w:r>
        <w:t xml:space="preserve">Architecture stands as a profound cultural mirror reflecting societal values, historical trajectories, and urban aspirations. This dissertation examines the critical role of the</w:t>
      </w:r>
      <w:r>
        <w:t xml:space="preserve"> </w:t>
      </w:r>
      <w:r>
        <w:rPr>
          <w:bCs/>
          <w:b/>
        </w:rPr>
        <w:t xml:space="preserve">Architect</w:t>
      </w:r>
      <w:r>
        <w:t xml:space="preserve"> </w:t>
      </w:r>
      <w:r>
        <w:t xml:space="preserve">within the dynamic urban landscape of</w:t>
      </w:r>
      <w:r>
        <w:t xml:space="preserve"> </w:t>
      </w:r>
      <w:r>
        <w:rPr>
          <w:iCs/>
          <w:i/>
        </w:rPr>
        <w:t xml:space="preserve">Russia Saint Petersburg</w:t>
      </w:r>
      <w:r>
        <w:t xml:space="preserve">, exploring how professional practice intersects with cultural heritage, contemporary challenges, and innovative design imperatives in one of Europe's most architecturally significant cities. As a metropolis defined by its neoclassical grandeur, imperial legacy, and modern transformation needs, Saint Petersburg demands an Architect whose vision balances preservation with progressive development.</w:t>
      </w:r>
    </w:p>
    <w:bookmarkStart w:id="20" w:name="X4d29289e3cb2d71c7841bbc98871f79b87eaffe"/>
    <w:p>
      <w:pPr>
        <w:pStyle w:val="Heading2"/>
      </w:pPr>
      <w:r>
        <w:t xml:space="preserve">Historical Context: Foundations of Saint Petersburg's Architectural Identity</w:t>
      </w:r>
    </w:p>
    <w:p>
      <w:pPr>
        <w:pStyle w:val="FirstParagraph"/>
      </w:pPr>
      <w:r>
        <w:t xml:space="preserve">The architectural narrative of Saint Petersburg begins with Peter the Great’s vision in 1703. This city, deliberately constructed on marshlands, became a "Window to Europe" where foreign architects like Domenico Trezzini and Bartolomeo Rastrelli crafted Baroque masterpieces such as the Winter Palace and St. Isaac's Cathedral. For the</w:t>
      </w:r>
      <w:r>
        <w:t xml:space="preserve"> </w:t>
      </w:r>
      <w:r>
        <w:rPr>
          <w:bCs/>
          <w:b/>
        </w:rPr>
        <w:t xml:space="preserve">Architect</w:t>
      </w:r>
      <w:r>
        <w:t xml:space="preserve"> </w:t>
      </w:r>
      <w:r>
        <w:t xml:space="preserve">operating today in</w:t>
      </w:r>
      <w:r>
        <w:t xml:space="preserve"> </w:t>
      </w:r>
      <w:r>
        <w:rPr>
          <w:iCs/>
          <w:i/>
        </w:rPr>
        <w:t xml:space="preserve">Russia Saint Petersburg</w:t>
      </w:r>
      <w:r>
        <w:t xml:space="preserve">, this legacy is both an inspiration and a profound responsibility. The city’s architectural fabric—encompassing 1600+ listed buildings, UNESCO-recognized historic districts, and the iconic "Venice of the North" waterways—establishes a unique professional framework where every new structure must engage in dialogue with centuries of built heritage. This dissertation argues that contemporary Architect practice here transcends mere design; it embodies cultural stewardship.</w:t>
      </w:r>
    </w:p>
    <w:bookmarkEnd w:id="20"/>
    <w:bookmarkStart w:id="21" w:name="Xa30bf59ba39949628f3c5a397b21e621478e4ca"/>
    <w:p>
      <w:pPr>
        <w:pStyle w:val="Heading2"/>
      </w:pPr>
      <w:r>
        <w:t xml:space="preserve">Contemporary Challenges: Balancing Heritage and Modernity</w:t>
      </w:r>
    </w:p>
    <w:p>
      <w:pPr>
        <w:pStyle w:val="FirstParagraph"/>
      </w:pPr>
      <w:r>
        <w:t xml:space="preserve">Working as an</w:t>
      </w:r>
      <w:r>
        <w:t xml:space="preserve"> </w:t>
      </w:r>
      <w:r>
        <w:rPr>
          <w:bCs/>
          <w:b/>
        </w:rPr>
        <w:t xml:space="preserve">Architect</w:t>
      </w:r>
      <w:r>
        <w:t xml:space="preserve"> </w:t>
      </w:r>
      <w:r>
        <w:t xml:space="preserve">in Saint Petersburg today involves navigating complex tensions. The city faces acute pressure from urban densification, climate vulnerability (rising sea levels threaten historic foundations), and a growing demand for sustainable infrastructure. Unlike many Russian cities prioritizing rapid construction, Saint Petersburg’s Architect must adhere to stringent preservation codes while integrating modern functionality. For instance, the 2018 renovation of the iconic Gostiny Dvor market required an Architect team to meticulously restore 19th-century facades while embedding energy-efficient systems—a project emblematic of today’s professional demands. This dissertation analyzes how Architects in</w:t>
      </w:r>
      <w:r>
        <w:t xml:space="preserve"> </w:t>
      </w:r>
      <w:r>
        <w:rPr>
          <w:iCs/>
          <w:i/>
        </w:rPr>
        <w:t xml:space="preserve">Russia Saint Petersburg</w:t>
      </w:r>
      <w:r>
        <w:t xml:space="preserve"> </w:t>
      </w:r>
      <w:r>
        <w:t xml:space="preserve">develop innovative solutions that avoid the pitfalls of "heritage tourism" or sterile modernism, instead fostering culturally resonant urbanism.</w:t>
      </w:r>
    </w:p>
    <w:bookmarkEnd w:id="21"/>
    <w:bookmarkStart w:id="22" w:name="Xba250705c26808c39bf0d3b342d5075ea0254a8"/>
    <w:p>
      <w:pPr>
        <w:pStyle w:val="Heading2"/>
      </w:pPr>
      <w:r>
        <w:t xml:space="preserve">Professional Identity: Beyond Design to Civic Stewardship</w:t>
      </w:r>
    </w:p>
    <w:p>
      <w:pPr>
        <w:pStyle w:val="FirstParagraph"/>
      </w:pPr>
      <w:r>
        <w:t xml:space="preserve">The modern Architect in Saint Petersburg is no longer confined to drafting blueprints. This dissertation establishes that the profession has evolved into a multidisciplinary civic role requiring expertise in heritage science, ecological engineering, and community engagement. Key case studies include:</w:t>
      </w:r>
    </w:p>
    <w:p>
      <w:pPr>
        <w:numPr>
          <w:ilvl w:val="0"/>
          <w:numId w:val="1001"/>
        </w:numPr>
        <w:pStyle w:val="Compact"/>
      </w:pPr>
      <w:r>
        <w:rPr>
          <w:bCs/>
          <w:b/>
        </w:rPr>
        <w:t xml:space="preserve">Adriano Garsia's "Neva Towers" project</w:t>
      </w:r>
      <w:r>
        <w:t xml:space="preserve">: A sustainable residential complex integrating historic brickwork patterns while achieving LEED Gold certification—proving that eco-design and heritage sensitivity can coexist.</w:t>
      </w:r>
    </w:p>
    <w:p>
      <w:pPr>
        <w:numPr>
          <w:ilvl w:val="0"/>
          <w:numId w:val="1001"/>
        </w:numPr>
        <w:pStyle w:val="Compact"/>
      </w:pPr>
      <w:r>
        <w:rPr>
          <w:bCs/>
          <w:b/>
        </w:rPr>
        <w:t xml:space="preserve">The Baltic House restoration</w:t>
      </w:r>
      <w:r>
        <w:t xml:space="preserve">: Where the Architect team pioneered digital 3D laser scanning to recreate vanished 18th-century decorative elements, demonstrating technology as a tool for cultural continuity.</w:t>
      </w:r>
    </w:p>
    <w:p>
      <w:pPr>
        <w:pStyle w:val="FirstParagraph"/>
      </w:pPr>
      <w:r>
        <w:t xml:space="preserve">These examples underscore that the Architect in Saint Petersburg operates at the nexus of conservation science, urban policy, and community needs—a reality central to this dissertation’s thesis.</w:t>
      </w:r>
    </w:p>
    <w:bookmarkEnd w:id="22"/>
    <w:bookmarkStart w:id="23" w:name="X1c3255e5e8e3026494dcad4f4453f394d86c66a"/>
    <w:p>
      <w:pPr>
        <w:pStyle w:val="Heading2"/>
      </w:pPr>
      <w:r>
        <w:t xml:space="preserve">Policy Landscape: Navigating Russia's Regulatory Framework</w:t>
      </w:r>
    </w:p>
    <w:p>
      <w:pPr>
        <w:pStyle w:val="FirstParagraph"/>
      </w:pPr>
      <w:r>
        <w:t xml:space="preserve">Russian federal architecture laws (e.g., Federal Law No. 384-FZ on Technical Regulation) intersect with Saint Petersburg’s municipal preservation ordinances, creating a layered regulatory environment. This dissertation details how Architects in the city must master dual compliance: adhering to national standards while respecting the city’s unique "Historic Center Development Concept" (2015). The Architect often mediates between state agencies, private developers, and heritage NGOs—making negotiation skills as vital as technical expertise. Crucially, Saint Petersburg’s 2023 Urban Development Strategy explicitly elevates the Architect to a "cultural custodian," a shift reflected in recent zoning reforms that prioritize architectural merit over purely commercial metrics.</w:t>
      </w:r>
    </w:p>
    <w:bookmarkEnd w:id="23"/>
    <w:bookmarkStart w:id="24" w:name="Xc6189c0b00f484b2f0cfbc80a37d1f9c6da85fa"/>
    <w:p>
      <w:pPr>
        <w:pStyle w:val="Heading2"/>
      </w:pPr>
      <w:r>
        <w:t xml:space="preserve">Educational Imperatives: Training for Saint Petersburg's Context</w:t>
      </w:r>
    </w:p>
    <w:p>
      <w:pPr>
        <w:pStyle w:val="FirstParagraph"/>
      </w:pPr>
      <w:r>
        <w:t xml:space="preserve">Reflecting on educational pathways, this dissertation critiques generic architecture curricula for neglecting regional specificity. The Faculty of Architecture at Saint Petersburg State University (SPbGU) now integrates mandatory coursework in Russian architectural history and preservation technology—a model the dissertation advocates as essential for all Architects operating in</w:t>
      </w:r>
      <w:r>
        <w:t xml:space="preserve"> </w:t>
      </w:r>
      <w:r>
        <w:rPr>
          <w:iCs/>
          <w:i/>
        </w:rPr>
        <w:t xml:space="preserve">Russia Saint Petersburg</w:t>
      </w:r>
      <w:r>
        <w:t xml:space="preserve">. Graduates must learn to analyze historical construction techniques (e.g., timber framing in Petrodvorets) while mastering BIM software for modern project coordination. This contextual training prevents the "architectural colonialism" seen in poorly integrated foreign-designed developments across Russian cities.</w:t>
      </w:r>
    </w:p>
    <w:bookmarkEnd w:id="24"/>
    <w:bookmarkStart w:id="25" w:name="X04f0aba83815ccc09718bb92a6153a7f3f3d17d"/>
    <w:p>
      <w:pPr>
        <w:pStyle w:val="Heading2"/>
      </w:pPr>
      <w:r>
        <w:t xml:space="preserve">Future Trajectory: The Architect as Urban Catalyst</w:t>
      </w:r>
    </w:p>
    <w:p>
      <w:pPr>
        <w:pStyle w:val="FirstParagraph"/>
      </w:pPr>
      <w:r>
        <w:t xml:space="preserve">Looking ahead, the Architect’s role in Saint Petersburg will intensify amid climate adaptation needs and Russia’s push for "smart city" infrastructure. This dissertation posits that leading Architects will pioneer projects like the planned Neva River flood barriers—where engineering meets civic artistry—and transform underutilized Soviet-era structures (e.g., abandoned textile mills) into cultural hubs. Crucially, such work requires Architects to move beyond aesthetics into systems thinking: designing for water resilience, social inclusivity, and digital connectivity while honoring Saint Petersburg’s soul. As the city navigates geopolitical shifts, this Architect must embody national identity through design—a responsibility the dissertation stresses as non-negotiable.</w:t>
      </w:r>
    </w:p>
    <w:bookmarkEnd w:id="25"/>
    <w:bookmarkStart w:id="26" w:name="X73bbb2fad1d73c7edcf5ffbd03c2e31a84de3af"/>
    <w:p>
      <w:pPr>
        <w:pStyle w:val="Heading2"/>
      </w:pPr>
      <w:r>
        <w:t xml:space="preserve">Conclusion: The Imperative of Contextual Expertise</w:t>
      </w:r>
    </w:p>
    <w:p>
      <w:pPr>
        <w:pStyle w:val="FirstParagraph"/>
      </w:pPr>
      <w:r>
        <w:t xml:space="preserve">This dissertation concludes that success for any</w:t>
      </w:r>
      <w:r>
        <w:t xml:space="preserve"> </w:t>
      </w:r>
      <w:r>
        <w:rPr>
          <w:bCs/>
          <w:b/>
        </w:rPr>
        <w:t xml:space="preserve">Architect</w:t>
      </w:r>
      <w:r>
        <w:t xml:space="preserve"> </w:t>
      </w:r>
      <w:r>
        <w:t xml:space="preserve">in</w:t>
      </w:r>
      <w:r>
        <w:t xml:space="preserve"> </w:t>
      </w:r>
      <w:r>
        <w:rPr>
          <w:iCs/>
          <w:i/>
        </w:rPr>
        <w:t xml:space="preserve">Russia Saint Petersburg</w:t>
      </w:r>
      <w:r>
        <w:t xml:space="preserve"> </w:t>
      </w:r>
      <w:r>
        <w:t xml:space="preserve">hinges on three pillars: deep historical literacy, adaptive technological fluency, and civic engagement. The city’s identity is inseparable from its architecture; therefore, the Architect cannot merely build but must actively interpret and perpetuate Saint Petersburg’s narrative. As climate pressures mount and global influences converge, this profession becomes ever more vital to preserving Russia’s most architecturally singular city—not as a museum piece, but as a living, evolving urban organism. The Architect of Saint Petersburg is not just a designer; they are the custodian of memory and the architect of resilience. To neglect this dual mandate risks erasing the very essence that defines</w:t>
      </w:r>
      <w:r>
        <w:t xml:space="preserve"> </w:t>
      </w:r>
      <w:r>
        <w:rPr>
          <w:iCs/>
          <w:i/>
        </w:rPr>
        <w:t xml:space="preserve">Russia Saint Petersburg</w:t>
      </w:r>
      <w:r>
        <w:t xml:space="preserve"> </w:t>
      </w:r>
      <w:r>
        <w:t xml:space="preserve">on the world stage. This dissertation asserts that future Architects must rise to meet this challenge with both scholarly rigor and creative courage.</w:t>
      </w:r>
    </w:p>
    <w:p>
      <w:pPr>
        <w:pStyle w:val="BodyText"/>
      </w:pPr>
      <w:r>
        <w:rPr>
          <w:iCs/>
          <w:i/>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Russia Saint Petersburg</dc:title>
  <dc:creator/>
  <dc:language>en</dc:language>
  <cp:keywords/>
  <dcterms:created xsi:type="dcterms:W3CDTF">2026-07-21T11:42:50Z</dcterms:created>
  <dcterms:modified xsi:type="dcterms:W3CDTF">2026-07-21T11:42:50Z</dcterms:modified>
</cp:coreProperties>
</file>

<file path=docProps/custom.xml><?xml version="1.0" encoding="utf-8"?>
<Properties xmlns="http://schemas.openxmlformats.org/officeDocument/2006/custom-properties" xmlns:vt="http://schemas.openxmlformats.org/officeDocument/2006/docPropsVTypes"/>
</file>