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Singapore</w:t>
      </w:r>
      <w:r>
        <w:t xml:space="preserve"> </w:t>
      </w:r>
      <w:r>
        <w:t xml:space="preserve">Singapore:</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Evolution</w:t>
      </w:r>
    </w:p>
    <w:bookmarkStart w:id="27" w:name="X59dbdac397d9b3cd6d45fbca27765333bdf69e4"/>
    <w:p>
      <w:pPr>
        <w:pStyle w:val="Heading1"/>
      </w:pPr>
      <w:r>
        <w:t xml:space="preserve">The Architect's Role in Shaping Singapore Singapore: A Dissertation on Urban Evolution</w:t>
      </w:r>
    </w:p>
    <w:bookmarkStart w:id="20" w:name="abstract"/>
    <w:p>
      <w:pPr>
        <w:pStyle w:val="Heading2"/>
      </w:pPr>
      <w:r>
        <w:t xml:space="preserve">Abstract</w:t>
      </w:r>
    </w:p>
    <w:p>
      <w:pPr>
        <w:pStyle w:val="FirstParagraph"/>
      </w:pPr>
      <w:r>
        <w:t xml:space="preserve">This Dissertation explores the multifaceted role of the Architect within the dynamic urban landscape of Singapore Singapore. It examines how contemporary architectural practice navigates the unique pressures and opportunities presented by one of the world's most densely populated yet meticulously planned city-states. Through analysis of policy frameworks, cultural imperatives, and innovative project case studies, this Dissertation argues that the Architect in Singapore Singapore is not merely a designer but a pivotal urban catalyst responsible for balancing heritage conservation with forward-looking sustainability, cultural identity with global connectivity.</w:t>
      </w:r>
    </w:p>
    <w:bookmarkEnd w:id="20"/>
    <w:bookmarkStart w:id="21" w:name="introduction"/>
    <w:p>
      <w:pPr>
        <w:pStyle w:val="Heading2"/>
      </w:pPr>
      <w:r>
        <w:t xml:space="preserve">Introduction</w:t>
      </w:r>
    </w:p>
    <w:p>
      <w:pPr>
        <w:pStyle w:val="FirstParagraph"/>
      </w:pPr>
      <w:r>
        <w:t xml:space="preserve">Singapore Singapore stands as a global exemplar of urban planning and architectural innovation, transforming from a colonial port into a world-class city-state renowned for its clean efficiency, green spaces, and distinctive skyline. The role of the Architect within this context is profoundly significant and uniquely demanding. This Dissertation delves into the specific challenges, responsibilities, and evolving paradigms defining the Architect in Singapore Singapore. Understanding this role is crucial for comprehending how Singapore Singapore sustains its global competitiveness while addressing critical issues like climate resilience, population density, and cultural continuity. The Architect emerges as a central figure in executing the nation's vision for a "City in a Garden" that is both highly functional and deeply humanistic.</w:t>
      </w:r>
    </w:p>
    <w:bookmarkEnd w:id="21"/>
    <w:bookmarkStart w:id="22" w:name="Xd52b44c3bfcc58d0e39781d1e63624e360e32cb"/>
    <w:p>
      <w:pPr>
        <w:pStyle w:val="Heading2"/>
      </w:pPr>
      <w:r>
        <w:t xml:space="preserve">The Unique Context: Challenges for the Architect in Singapore Singapore</w:t>
      </w:r>
    </w:p>
    <w:p>
      <w:pPr>
        <w:pStyle w:val="FirstParagraph"/>
      </w:pPr>
      <w:r>
        <w:t xml:space="preserve">Operating within Singapore Singapore, the Architect confronts distinct constraints that shape every project. Extreme land scarcity necessitates vertical expansion and creative solutions for multi-functional spaces – a challenge that defines the very essence of architectural practice here. The Urban Redevelopment Authority (URA) mandates stringent guidelines on density, green cover (mandating 30% tree canopy by 2030), building heights, and heritage conservation. An Architect must master these complex regulations while simultaneously striving for aesthetic excellence and user experience. Furthermore, Singapore Singapore's multicultural society demands that the Architect sensitively weave local cultural narratives into contemporary designs without resorting to superficial ornamentation. The pressure to deliver projects rapidly within government-driven masterplans adds another layer of complexity, requiring the Architect to excel in both visionary design and pragmatic project management.</w:t>
      </w:r>
    </w:p>
    <w:bookmarkEnd w:id="22"/>
    <w:bookmarkStart w:id="23" w:name="Xda1f7afc06b8ee1841624f8516f8ea02c441071"/>
    <w:p>
      <w:pPr>
        <w:pStyle w:val="Heading2"/>
      </w:pPr>
      <w:r>
        <w:t xml:space="preserve">Architectural Opportunities: Innovation as Imperative</w:t>
      </w:r>
    </w:p>
    <w:p>
      <w:pPr>
        <w:pStyle w:val="FirstParagraph"/>
      </w:pPr>
      <w:r>
        <w:t xml:space="preserve">Despite these challenges, Singapore Singapore presents unparalleled opportunities for the Architect. The nation's strong commitment to sustainability is not merely policy but a core driver of innovation. Architects are at the forefront of developing and implementing cutting-edge green building technologies – from passive cooling in high-rises like the Khoo Teck Puat Hospital (a true "healing garden" integrated into architecture) to the use of prefabricated modular construction seen in projects like Tengah New Town. Singapore Singapore actively fosters a vibrant architectural scene through initiatives like the URA's Architecture and Heritage Awards, providing platforms for Architects to showcase excellence. The focus on public realm design, exemplified by the award-winning Gardens by the Bay and the ongoing transformation of waterfront areas, offers Architects significant opportunities to shape communal identity and enhance livability. The Architect in Singapore Singapore is thus positioned as an essential agent in realizing national sustainability goals and enhancing urban quality of life.</w:t>
      </w:r>
    </w:p>
    <w:bookmarkEnd w:id="23"/>
    <w:bookmarkStart w:id="24" w:name="X4429e05d62735a1d7d6a114a4aed03b92997924"/>
    <w:p>
      <w:pPr>
        <w:pStyle w:val="Heading2"/>
      </w:pPr>
      <w:r>
        <w:t xml:space="preserve">Educational Imperatives &amp; Professional Development</w:t>
      </w:r>
    </w:p>
    <w:p>
      <w:pPr>
        <w:pStyle w:val="FirstParagraph"/>
      </w:pPr>
      <w:r>
        <w:t xml:space="preserve">The path to becoming a proficient Architect for Singapore Singapore demands specialized education and continuous learning. Local institutions like NUS, SUTD, and RMIT University offer programs deeply integrated with Singapore's context, emphasizing sustainable design principles, urban planning theory applied to the local density challenge, and heritage conservation techniques relevant to the city-state's colonial and Asian architectural legacy. Crucially, this Dissertation highlights the role of continuous professional development. The SkillsFuture initiative in Singapore Singapore provides substantial funding (e.g., through the Professional Development Account) for Architects to upskill in areas like Building Information Modeling (BIM), climate-responsive design, and advanced materials science – essential competencies for navigating future challenges. The Architect must be a perpetual learner, constantly updating their toolkit to meet evolving national standards and global best practices.</w:t>
      </w:r>
    </w:p>
    <w:bookmarkEnd w:id="24"/>
    <w:bookmarkStart w:id="25" w:name="Xb03300faaf77edb375b5737fbe55e2788b8b6f1"/>
    <w:p>
      <w:pPr>
        <w:pStyle w:val="Heading2"/>
      </w:pPr>
      <w:r>
        <w:t xml:space="preserve">The Future Trajectory: An Architect's Evolving Mandate</w:t>
      </w:r>
    </w:p>
    <w:p>
      <w:pPr>
        <w:pStyle w:val="FirstParagraph"/>
      </w:pPr>
      <w:r>
        <w:t xml:space="preserve">Looking ahead, the role of the Architect in Singapore Singapore will intensify in significance. Rising sea levels and extreme heat demand unprecedented climate adaptation strategies, pushing Architects to become specialists in resilient design – designing buildings that actively mitigate urban heat island effects and withstand hydrological challenges. The drive for "Smart Nation" integration requires Architects to collaborate closely with technologists, embedding IoT sensors and data-driven systems seamlessly into the built environment from the earliest conceptual stages. Furthermore, as Singapore Singapore transitions towards a more mature demographic profile, there will be growing emphasis on designing for an aging population within existing urban fabric – a complex challenge requiring sensitive architectural intervention. The Architect will need to be not just a designer of buildings, but an architect of adaptable, inclusive, and resilient urban ecosystems across the entirety of Singapore Singapore.</w:t>
      </w:r>
    </w:p>
    <w:bookmarkEnd w:id="25"/>
    <w:bookmarkStart w:id="26" w:name="conclusion"/>
    <w:p>
      <w:pPr>
        <w:pStyle w:val="Heading2"/>
      </w:pPr>
      <w:r>
        <w:t xml:space="preserve">Conclusion</w:t>
      </w:r>
    </w:p>
    <w:p>
      <w:pPr>
        <w:pStyle w:val="FirstParagraph"/>
      </w:pPr>
      <w:r>
        <w:t xml:space="preserve">This Dissertation has established that the Architect is far more than a creative professional within Singapore Singapore; they are indispensable urban engineers shaping the very fabric of a nation. Operating under unique constraints of density and regulation, yet empowered by strong national vision and investment in sustainability, the Architect in Singapore Singapore embodies innovation at scale. From navigating URA guidelines to pioneering green technologies and designing for cultural continuity, the Architect's contribution is fundamental to Singapore Singapore's continued success as a livable, sustainable, and globally competitive city-state. The future demands an even more integrated, resilient, and human-centered approach from the Architect – a role that will remain central to defining the evolving identity of Singapore Singapore for generations to come. This Dissertation underscores that understanding the contemporary Architect in this specific context is key to comprehending one of urbanism's most remarkable success stories.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Role in Shaping Singapore Singapore: A Dissertation on Urban Evolution</dc:title>
  <dc:creator/>
  <dc:language>en</dc:language>
  <cp:keywords/>
  <dcterms:created xsi:type="dcterms:W3CDTF">2025-12-14T03:53:14Z</dcterms:created>
  <dcterms:modified xsi:type="dcterms:W3CDTF">2025-12-14T03:53:14Z</dcterms:modified>
</cp:coreProperties>
</file>

<file path=docProps/custom.xml><?xml version="1.0" encoding="utf-8"?>
<Properties xmlns="http://schemas.openxmlformats.org/officeDocument/2006/custom-properties" xmlns:vt="http://schemas.openxmlformats.org/officeDocument/2006/docPropsVTypes"/>
</file>