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Contemporary</w:t>
      </w:r>
      <w:r>
        <w:t xml:space="preserve"> </w:t>
      </w:r>
      <w:r>
        <w:t xml:space="preserve">Seoul,</w:t>
      </w:r>
      <w:r>
        <w:t xml:space="preserve"> </w:t>
      </w:r>
      <w:r>
        <w:t xml:space="preserve">South</w:t>
      </w:r>
      <w:r>
        <w:t xml:space="preserve"> </w:t>
      </w:r>
      <w:r>
        <w:t xml:space="preserve">Korea</w:t>
      </w:r>
    </w:p>
    <w:bookmarkStart w:id="26" w:name="Xd5324e4b9c97164d5f35262d6a780eb9a1808c5"/>
    <w:p>
      <w:pPr>
        <w:pStyle w:val="Heading1"/>
      </w:pPr>
      <w:r>
        <w:t xml:space="preserve">The Evolving Architect: Navigating Urban Transformation in South Korea Seoul</w:t>
      </w:r>
    </w:p>
    <w:p>
      <w:pPr>
        <w:pStyle w:val="FirstParagraph"/>
      </w:pPr>
      <w:r>
        <w:rPr>
          <w:bCs/>
          <w:b/>
        </w:rPr>
        <w:t xml:space="preserve">Dissertation</w:t>
      </w:r>
      <w:r>
        <w:t xml:space="preserve"> </w:t>
      </w:r>
      <w:r>
        <w:t xml:space="preserve">research on the architectural profession within the dynamic context of</w:t>
      </w:r>
      <w:r>
        <w:t xml:space="preserve"> </w:t>
      </w:r>
      <w:r>
        <w:rPr>
          <w:bCs/>
          <w:b/>
        </w:rPr>
        <w:t xml:space="preserve">South Korea Seoul</w:t>
      </w:r>
      <w:r>
        <w:t xml:space="preserve"> </w:t>
      </w:r>
      <w:r>
        <w:t xml:space="preserve">reveals a field at a critical juncture of tradition, technology, and unprecedented urban pressure. This scholarly exploration examines the multifaceted role of the contemporary</w:t>
      </w:r>
      <w:r>
        <w:t xml:space="preserve"> </w:t>
      </w:r>
      <w:r>
        <w:rPr>
          <w:bCs/>
          <w:b/>
        </w:rPr>
        <w:t xml:space="preserve">Architect</w:t>
      </w:r>
      <w:r>
        <w:t xml:space="preserve">, analyzing how professional practice is uniquely shaped by Seoul's specific socio-cultural, regulatory, and environmental demands. The capital city of South Korea stands as a global exemplar of rapid modernization fused with deep cultural heritage, making it an unparalleled laboratory for understanding the future trajectory of architecture in densely populated Asian metropolises.</w:t>
      </w:r>
    </w:p>
    <w:bookmarkStart w:id="20" w:name="X7907f85ab84605b5794aaf3241037933f740b15"/>
    <w:p>
      <w:pPr>
        <w:pStyle w:val="Heading2"/>
      </w:pPr>
      <w:r>
        <w:t xml:space="preserve">The Imperative Context: Seoul's Urban Landscape</w:t>
      </w:r>
    </w:p>
    <w:p>
      <w:pPr>
        <w:pStyle w:val="FirstParagraph"/>
      </w:pPr>
      <w:r>
        <w:t xml:space="preserve">Seoul, South Korea's vibrant capital housing over 10 million residents in its core and nearly 25 million in the greater metropolitan area, presents an architecture profession unlike any other. The city has transformed from a post-war landscape into a vertical metropolis defined by iconic skyscrapers like the Lotte World Tower and the Dongdaemun Design Plaza (DDP), designed by Zaha Hadid Architects. This evolution necessitates architects to operate within stringent building codes, complex historical preservation frameworks for Hanok villages, and intense pressure to address chronic issues of urban density, environmental sustainability, and social equity. A</w:t>
      </w:r>
      <w:r>
        <w:t xml:space="preserve"> </w:t>
      </w:r>
      <w:r>
        <w:rPr>
          <w:bCs/>
          <w:b/>
        </w:rPr>
        <w:t xml:space="preserve">Dissertation</w:t>
      </w:r>
      <w:r>
        <w:t xml:space="preserve"> </w:t>
      </w:r>
      <w:r>
        <w:t xml:space="preserve">on the</w:t>
      </w:r>
      <w:r>
        <w:t xml:space="preserve"> </w:t>
      </w:r>
      <w:r>
        <w:rPr>
          <w:bCs/>
          <w:b/>
        </w:rPr>
        <w:t xml:space="preserve">Architect</w:t>
      </w:r>
      <w:r>
        <w:t xml:space="preserve"> </w:t>
      </w:r>
      <w:r>
        <w:t xml:space="preserve">in this environment must acknowledge that every project is a negotiation between Seoul's relentless drive for progress and its profound cultural identity.</w:t>
      </w:r>
    </w:p>
    <w:bookmarkEnd w:id="20"/>
    <w:bookmarkStart w:id="21" w:name="X2276dbe3189237f91eb3e452d6a3c1878138f8e"/>
    <w:p>
      <w:pPr>
        <w:pStyle w:val="Heading2"/>
      </w:pPr>
      <w:r>
        <w:t xml:space="preserve">The Architect as Urban Strategist: Beyond Building Design</w:t>
      </w:r>
    </w:p>
    <w:p>
      <w:pPr>
        <w:pStyle w:val="FirstParagraph"/>
      </w:pPr>
      <w:r>
        <w:t xml:space="preserve">Gone are the days when the primary role of an</w:t>
      </w:r>
      <w:r>
        <w:t xml:space="preserve"> </w:t>
      </w:r>
      <w:r>
        <w:rPr>
          <w:bCs/>
          <w:b/>
        </w:rPr>
        <w:t xml:space="preserve">Architect</w:t>
      </w:r>
      <w:r>
        <w:t xml:space="preserve"> </w:t>
      </w:r>
      <w:r>
        <w:t xml:space="preserve">in South Korea Seoul was solely technical design. Contemporary practice demands a broader strategic vision. The modern architect must function as a systems thinker, urban planner, and community advocate. This is vividly illustrated in projects like the redevelopment of Seoul Station's surrounding area or the creation of the Seoullo 7017 pedestrian bridge over a former highway – initiatives requiring not just structural ingenuity but deep engagement with transportation networks, public space activation, and community needs. The</w:t>
      </w:r>
      <w:r>
        <w:t xml:space="preserve"> </w:t>
      </w:r>
      <w:r>
        <w:rPr>
          <w:bCs/>
          <w:b/>
        </w:rPr>
        <w:t xml:space="preserve">Dissertation</w:t>
      </w:r>
      <w:r>
        <w:t xml:space="preserve"> </w:t>
      </w:r>
      <w:r>
        <w:t xml:space="preserve">argues that success in</w:t>
      </w:r>
      <w:r>
        <w:t xml:space="preserve"> </w:t>
      </w:r>
      <w:r>
        <w:rPr>
          <w:bCs/>
          <w:b/>
        </w:rPr>
        <w:t xml:space="preserve">South Korea Seoul</w:t>
      </w:r>
      <w:r>
        <w:t xml:space="preserve"> </w:t>
      </w:r>
      <w:r>
        <w:t xml:space="preserve">hinges on an architect's ability to synthesize complex regulatory inputs (including the strict Building Act and Seoul Metropolitan Government ordinances), environmental data (addressing heat island effects and air quality), and socio-cultural narratives into coherent spatial solutions. The title 'Architect' now encompasses the roles of urban integrator, sustainability consultant, and cultural translator within the specific context of Seoul.</w:t>
      </w:r>
    </w:p>
    <w:bookmarkEnd w:id="21"/>
    <w:bookmarkStart w:id="22" w:name="Xb51d17ff27d3aa2367feefe38f8f04c616901fc"/>
    <w:p>
      <w:pPr>
        <w:pStyle w:val="Heading2"/>
      </w:pPr>
      <w:r>
        <w:t xml:space="preserve">Challenges Unique to Architectural Practice in Seoul</w:t>
      </w:r>
    </w:p>
    <w:p>
      <w:pPr>
        <w:pStyle w:val="FirstParagraph"/>
      </w:pPr>
      <w:r>
        <w:t xml:space="preserve">The path for an</w:t>
      </w:r>
      <w:r>
        <w:t xml:space="preserve"> </w:t>
      </w:r>
      <w:r>
        <w:rPr>
          <w:bCs/>
          <w:b/>
        </w:rPr>
        <w:t xml:space="preserve">Architect</w:t>
      </w:r>
      <w:r>
        <w:t xml:space="preserve"> </w:t>
      </w:r>
      <w:r>
        <w:t xml:space="preserve">seeking licensure and success in South Korea Seoul is fraught with distinct challenges. The competitive job market demands proficiency not only in Korean building standards but also fluency in international design discourse. Navigating the intricate permitting process, often involving multiple governmental bodies like the Seoul Metropolitan Government's Office of Urban Planning, requires significant professional acumen beyond technical skill. Furthermore, the rapid pace of development creates constant pressure for cost efficiency and speed, sometimes clashing with sustainable practices or heritage sensitivity – a tension thoroughly explored within this</w:t>
      </w:r>
      <w:r>
        <w:t xml:space="preserve"> </w:t>
      </w:r>
      <w:r>
        <w:rPr>
          <w:bCs/>
          <w:b/>
        </w:rPr>
        <w:t xml:space="preserve">Dissertation</w:t>
      </w:r>
      <w:r>
        <w:t xml:space="preserve">. The persistent challenge of integrating traditional Korean design principles (like *hanok* spatial concepts) with cutting-edge modernist or sustainable technologies remains a critical area of inquiry for the contemporary</w:t>
      </w:r>
      <w:r>
        <w:t xml:space="preserve"> </w:t>
      </w:r>
      <w:r>
        <w:rPr>
          <w:bCs/>
          <w:b/>
        </w:rPr>
        <w:t xml:space="preserve">Architect</w:t>
      </w:r>
      <w:r>
        <w:t xml:space="preserve"> </w:t>
      </w:r>
      <w:r>
        <w:t xml:space="preserve">in Seoul.</w:t>
      </w:r>
    </w:p>
    <w:bookmarkEnd w:id="22"/>
    <w:bookmarkStart w:id="23" w:name="X206e493af7cfa58efb80cf271bfb8f5eb95c22e"/>
    <w:p>
      <w:pPr>
        <w:pStyle w:val="Heading2"/>
      </w:pPr>
      <w:r>
        <w:t xml:space="preserve">Ethical Imperatives and Cultural Sensitivity</w:t>
      </w:r>
    </w:p>
    <w:p>
      <w:pPr>
        <w:pStyle w:val="FirstParagraph"/>
      </w:pPr>
      <w:r>
        <w:t xml:space="preserve">A vital strand of this research underscores the ethical responsibility incumbent upon any</w:t>
      </w:r>
      <w:r>
        <w:t xml:space="preserve"> </w:t>
      </w:r>
      <w:r>
        <w:rPr>
          <w:bCs/>
          <w:b/>
        </w:rPr>
        <w:t xml:space="preserve">Architect</w:t>
      </w:r>
      <w:r>
        <w:t xml:space="preserve"> </w:t>
      </w:r>
      <w:r>
        <w:t xml:space="preserve">working in South Korea Seoul. The city's dense fabric means architectural decisions impact thousands daily. This necessitates an acute awareness of cultural context – respecting historical layers while innovating, ensuring accessibility for diverse populations (including the elderly and disabled), and prioritizing long-term environmental stewardship over short-term gains. The</w:t>
      </w:r>
      <w:r>
        <w:t xml:space="preserve"> </w:t>
      </w:r>
      <w:r>
        <w:rPr>
          <w:bCs/>
          <w:b/>
        </w:rPr>
        <w:t xml:space="preserve">Dissertation</w:t>
      </w:r>
      <w:r>
        <w:t xml:space="preserve"> </w:t>
      </w:r>
      <w:r>
        <w:t xml:space="preserve">emphasizes that true excellence for the</w:t>
      </w:r>
      <w:r>
        <w:t xml:space="preserve"> </w:t>
      </w:r>
      <w:r>
        <w:rPr>
          <w:bCs/>
          <w:b/>
        </w:rPr>
        <w:t xml:space="preserve">Architect</w:t>
      </w:r>
      <w:r>
        <w:t xml:space="preserve"> </w:t>
      </w:r>
      <w:r>
        <w:t xml:space="preserve">in Seoul transcends aesthetics; it demands ethical rigor in urban intervention. Projects like the Seoul Forest or revitalization of Gwanghwamun Square demonstrate how ethical engagement with public space can redefine civic identity, a standard increasingly expected of architects operating within South Korea's capital.</w:t>
      </w:r>
    </w:p>
    <w:bookmarkEnd w:id="23"/>
    <w:bookmarkStart w:id="24" w:name="Xdf4365ab580810330520df0f3f478f4ffdbee6f"/>
    <w:p>
      <w:pPr>
        <w:pStyle w:val="Heading2"/>
      </w:pPr>
      <w:r>
        <w:t xml:space="preserve">The Future Trajectory: Architects for Resilient Seoul</w:t>
      </w:r>
    </w:p>
    <w:p>
      <w:pPr>
        <w:pStyle w:val="FirstParagraph"/>
      </w:pPr>
      <w:r>
        <w:t xml:space="preserve">Looking forward, the role of the</w:t>
      </w:r>
      <w:r>
        <w:t xml:space="preserve"> </w:t>
      </w:r>
      <w:r>
        <w:rPr>
          <w:bCs/>
          <w:b/>
        </w:rPr>
        <w:t xml:space="preserve">Architect</w:t>
      </w:r>
      <w:r>
        <w:t xml:space="preserve"> </w:t>
      </w:r>
      <w:r>
        <w:t xml:space="preserve">in South Korea Seoul will be fundamentally defined by resilience. Climate change adaptation (addressing extreme heat and flooding), energy efficiency mandates (K-RECS certification), and the need for truly inclusive housing solutions are now core professional imperatives. The</w:t>
      </w:r>
      <w:r>
        <w:t xml:space="preserve"> </w:t>
      </w:r>
      <w:r>
        <w:rPr>
          <w:bCs/>
          <w:b/>
        </w:rPr>
        <w:t xml:space="preserve">Dissertation</w:t>
      </w:r>
      <w:r>
        <w:t xml:space="preserve"> </w:t>
      </w:r>
      <w:r>
        <w:t xml:space="preserve">posits that the most successful architects of tomorrow in Seoul will be those who master digital tools like BIM not just for efficiency, but for complex simulation of environmental impact and social dynamics. Crucially, they must champion collaborative models – working closely with engineers, sociologists, community groups, and government planners – rather than operating in traditional silos. The future</w:t>
      </w:r>
      <w:r>
        <w:t xml:space="preserve"> </w:t>
      </w:r>
      <w:r>
        <w:rPr>
          <w:bCs/>
          <w:b/>
        </w:rPr>
        <w:t xml:space="preserve">Architect</w:t>
      </w:r>
      <w:r>
        <w:t xml:space="preserve"> </w:t>
      </w:r>
      <w:r>
        <w:t xml:space="preserve">in Seoul is not merely a designer of buildings; they are a pivotal agent in crafting the city's sustainable and equitable future.</w:t>
      </w:r>
    </w:p>
    <w:bookmarkEnd w:id="24"/>
    <w:bookmarkStart w:id="25" w:name="X14d61de5153801b9032d29de8841815fe7e5756"/>
    <w:p>
      <w:pPr>
        <w:pStyle w:val="Heading2"/>
      </w:pPr>
      <w:r>
        <w:t xml:space="preserve">Conclusion: Architectural Leadership for Seoul's Identity</w:t>
      </w:r>
    </w:p>
    <w:p>
      <w:pPr>
        <w:pStyle w:val="FirstParagraph"/>
      </w:pPr>
      <w:r>
        <w:t xml:space="preserve">This comprehensive analysis confirms that the profession of the</w:t>
      </w:r>
      <w:r>
        <w:t xml:space="preserve"> </w:t>
      </w:r>
      <w:r>
        <w:rPr>
          <w:bCs/>
          <w:b/>
        </w:rPr>
        <w:t xml:space="preserve">Architect</w:t>
      </w:r>
      <w:r>
        <w:t xml:space="preserve"> </w:t>
      </w:r>
      <w:r>
        <w:t xml:space="preserve">within South Korea Seoul is undergoing profound transformation. The city's unique pressures – its explosive growth, cultural depth, technological advancement, and environmental challenges – demand a new breed of architect. A thorough</w:t>
      </w:r>
      <w:r>
        <w:t xml:space="preserve"> </w:t>
      </w:r>
      <w:r>
        <w:rPr>
          <w:bCs/>
          <w:b/>
        </w:rPr>
        <w:t xml:space="preserve">Dissertation</w:t>
      </w:r>
      <w:r>
        <w:t xml:space="preserve"> </w:t>
      </w:r>
      <w:r>
        <w:t xml:space="preserve">on this subject cannot be confined to technical drawings; it must explore the architect as a leader in urban strategy and ethical practice. Success for the</w:t>
      </w:r>
      <w:r>
        <w:t xml:space="preserve"> </w:t>
      </w:r>
      <w:r>
        <w:rPr>
          <w:bCs/>
          <w:b/>
        </w:rPr>
        <w:t xml:space="preserve">Architect</w:t>
      </w:r>
      <w:r>
        <w:t xml:space="preserve"> </w:t>
      </w:r>
      <w:r>
        <w:t xml:space="preserve">in South Korea Seoul hinges on an integrated approach that honors the past, innovates boldly for the present, and designs responsibly for future generations. The built environment of Seoul is not just a product of construction; it is the tangible expression of its people's aspirations and challenges. Therefore, the role of the</w:t>
      </w:r>
      <w:r>
        <w:t xml:space="preserve"> </w:t>
      </w:r>
      <w:r>
        <w:rPr>
          <w:bCs/>
          <w:b/>
        </w:rPr>
        <w:t xml:space="preserve">Architect</w:t>
      </w:r>
      <w:r>
        <w:t xml:space="preserve"> </w:t>
      </w:r>
      <w:r>
        <w:t xml:space="preserve">stands as central to defining Seoul's enduring legacy within South Korea and as a global model for 21st-century urban life.</w:t>
      </w:r>
    </w:p>
    <w:p>
      <w:pPr>
        <w:pStyle w:val="BodyText"/>
      </w:pPr>
      <w:r>
        <w:rPr>
          <w:iCs/>
          <w:i/>
        </w:rPr>
        <w:t xml:space="preserve">This dissertation underscores that in South Korea Seoul, where every structure tells a story of continuity and change, the Architect is not merely a creator but the indispensable custodian of the city's evolving soul.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Contemporary Seoul, South Korea</dc:title>
  <dc:creator/>
  <dc:language>en</dc:language>
  <cp:keywords/>
  <dcterms:created xsi:type="dcterms:W3CDTF">2025-12-12T08:15:07Z</dcterms:created>
  <dcterms:modified xsi:type="dcterms:W3CDTF">2025-12-12T08:15:07Z</dcterms:modified>
</cp:coreProperties>
</file>

<file path=docProps/custom.xml><?xml version="1.0" encoding="utf-8"?>
<Properties xmlns="http://schemas.openxmlformats.org/officeDocument/2006/custom-properties" xmlns:vt="http://schemas.openxmlformats.org/officeDocument/2006/docPropsVTypes"/>
</file>