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Advancement</w:t>
      </w:r>
      <w:r>
        <w:t xml:space="preserve"> </w:t>
      </w:r>
      <w:r>
        <w:t xml:space="preserve">in</w:t>
      </w:r>
      <w:r>
        <w:t xml:space="preserve"> </w:t>
      </w:r>
      <w:r>
        <w:t xml:space="preserve">Kabul,</w:t>
      </w:r>
      <w:r>
        <w:t xml:space="preserve"> </w:t>
      </w:r>
      <w:r>
        <w:t xml:space="preserve">Afghanistan</w:t>
      </w:r>
    </w:p>
    <w:bookmarkStart w:id="26" w:name="X6e21f027cba8db025e75c36c0547bfaf4b7aa0e"/>
    <w:p>
      <w:pPr>
        <w:pStyle w:val="Heading1"/>
      </w:pPr>
      <w:r>
        <w:t xml:space="preserve">The Role of an Astronomer in Modernizing Scientific Education: A Dissertation on Opportunities for Astronomy in Kabul, Afghanistan</w:t>
      </w:r>
    </w:p>
    <w:p>
      <w:pPr>
        <w:pStyle w:val="FirstParagraph"/>
      </w:pPr>
      <w:r>
        <w:t xml:space="preserve">This dissertation examines the pivotal role an astronomer can play in advancing scientific literacy and educational infrastructure within the unique socio-political context of Afghanistan Kabul. Despite decades of conflict and resource constraints, this research argues that nurturing astronomical studies in Kabul represents both a culturally significant revival and a practical pathway to STEM development for Afghanistan's future.</w:t>
      </w:r>
    </w:p>
    <w:bookmarkStart w:id="20" w:name="X4544fed9313286a9a2acece2b9af47b14db50bc"/>
    <w:p>
      <w:pPr>
        <w:pStyle w:val="Heading2"/>
      </w:pPr>
      <w:r>
        <w:t xml:space="preserve">Historical Context: Afghanistan's Forgotten Astronomical Heritage</w:t>
      </w:r>
    </w:p>
    <w:p>
      <w:pPr>
        <w:pStyle w:val="FirstParagraph"/>
      </w:pPr>
      <w:r>
        <w:t xml:space="preserve">Afghanistan has deep historical roots in scientific inquiry. During the Islamic Golden Age, scholars like Al-Biruni (born in modern-day Afghanistan) made groundbreaking contributions to astronomy, mathematics, and geography. His works on celestial mechanics and planetary motion were foundational to later European astronomical traditions. This dissertation acknowledges that Kabul's current educational landscape stands at a crossroads – poised to reconnect with its scientific heritage through the dedicated efforts of a contemporary astronomer. The legacy of these historical figures underscores why an astronomer in Kabul today is not merely a scientist, but a cultural bridge between Afghanistan's intellectual past and its future potential.</w:t>
      </w:r>
    </w:p>
    <w:bookmarkEnd w:id="20"/>
    <w:bookmarkStart w:id="21" w:name="X05899081db210e5df9c4aa89a64781222052b05"/>
    <w:p>
      <w:pPr>
        <w:pStyle w:val="Heading2"/>
      </w:pPr>
      <w:r>
        <w:t xml:space="preserve">The Contemporary Landscape: Challenges and Opportunities</w:t>
      </w:r>
    </w:p>
    <w:p>
      <w:pPr>
        <w:pStyle w:val="FirstParagraph"/>
      </w:pPr>
      <w:r>
        <w:t xml:space="preserve">Modern Afghanistan faces immense challenges: limited educational resources, infrastructure damage from conflict, and restricted access to advanced scientific equipment. Yet Kabul University's Department of Physics remains a critical hub for STEM education. This dissertation identifies a specific need: the appointment of an astronomer-educator who can transform theoretical astronomy into accessible learning experiences. Unlike traditional physics curricula, astronomy offers universal appeal – connecting students to the night sky visible from Kabul's mountains and valleys, requiring minimal specialized equipment beyond basic telescopes.</w:t>
      </w:r>
    </w:p>
    <w:p>
      <w:pPr>
        <w:pStyle w:val="BodyText"/>
      </w:pPr>
      <w:r>
        <w:t xml:space="preserve">An astronomer working in Afghanistan Kabul must navigate complex realities: securing funding for telescope projects in a resource-limited environment, developing culturally resonant teaching materials that avoid Western-centric narratives, and building community trust. This dissertation details how such an astronomer can leverage local knowledge – like traditional Pashtun or Dari stargazing practices – to create inclusive astronomy education programs. For instance, integrating ancient Afghan celestial navigation techniques with modern astrophysics principles makes the subject immediately relevant to students in Kabul.</w:t>
      </w:r>
    </w:p>
    <w:bookmarkEnd w:id="21"/>
    <w:bookmarkStart w:id="22" w:name="Xb9c10dcb7cbed2858fdee896f2175afbb9fddeb"/>
    <w:p>
      <w:pPr>
        <w:pStyle w:val="Heading2"/>
      </w:pPr>
      <w:r>
        <w:t xml:space="preserve">Case Study: Dr. Farida Khan's Initiative at Kabul University</w:t>
      </w:r>
    </w:p>
    <w:p>
      <w:pPr>
        <w:pStyle w:val="FirstParagraph"/>
      </w:pPr>
      <w:r>
        <w:t xml:space="preserve">This dissertation presents a case study of Dr. Farida Khan, a fictional but representative astronomer whose work exemplifies strategic implementation. After returning from international postdoctoral research, she established "Kabul Starlight," an outreach program operating from the university campus. Using donated surplus telescopes and solar projectors, her team conducts monthly stargazing sessions in Kabul's urban parks – attracting hundreds of students weekly.</w:t>
      </w:r>
    </w:p>
    <w:p>
      <w:pPr>
        <w:pStyle w:val="BodyText"/>
      </w:pPr>
      <w:r>
        <w:t xml:space="preserve">Key innovations include: 1) Developing a low-cost planetarium using locally manufactured materials, 2) Creating Arabic-Persian astronomy textbooks featuring Afghan constellations (e.g., "Qamar" for the Moon), and 3) Partnering with local mosques to host educational sessions during evening prayers. This case demonstrates how an astronomer in Kabul can bypass infrastructure limitations through community-centered approaches. The program has directly inspired 120+ students to pursue STEM degrees, proving that astronomical education thrives even under challenging conditions.</w:t>
      </w:r>
    </w:p>
    <w:bookmarkEnd w:id="22"/>
    <w:bookmarkStart w:id="23" w:name="overcoming-structural-barriers"/>
    <w:p>
      <w:pPr>
        <w:pStyle w:val="Heading2"/>
      </w:pPr>
      <w:r>
        <w:t xml:space="preserve">Overcoming Structural Barriers</w:t>
      </w:r>
    </w:p>
    <w:p>
      <w:pPr>
        <w:pStyle w:val="FirstParagraph"/>
      </w:pPr>
      <w:r>
        <w:t xml:space="preserve">A critical focus of this dissertation is the structural barriers an astronomer must navigate in Afghanistan Kabul. These include gender disparities (with women comprising only 15% of STEM students nationally), political instability affecting research funding, and the absence of national astronomy associations. The proposed solution involves multi-tiered strategies: collaborating with international bodies like IAU's Office of Astronomy for Development to secure grants, training female teaching assistants as role models, and developing mobile educational kits for remote villages near Kabul.</w:t>
      </w:r>
    </w:p>
    <w:p>
      <w:pPr>
        <w:pStyle w:val="BodyText"/>
      </w:pPr>
      <w:r>
        <w:t xml:space="preserve">Crucially, this dissertation argues that an astronomer in Kabul cannot operate in isolation. Successful implementation requires partnerships with Afghanistan's Ministry of Education to revise school curricula, support from Afghan NGOs like "Aman," and engagement with local elders to gain community buy-in. The astronomer becomes a facilitator of systemic change rather than just a knowledge provider.</w:t>
      </w:r>
    </w:p>
    <w:bookmarkEnd w:id="23"/>
    <w:bookmarkStart w:id="24" w:name="measuring-impact-beyond-the-classroom"/>
    <w:p>
      <w:pPr>
        <w:pStyle w:val="Heading2"/>
      </w:pPr>
      <w:r>
        <w:t xml:space="preserve">Measuring Impact: Beyond the Classroom</w:t>
      </w:r>
    </w:p>
    <w:p>
      <w:pPr>
        <w:pStyle w:val="FirstParagraph"/>
      </w:pPr>
      <w:r>
        <w:t xml:space="preserve">Evaluating success requires moving beyond traditional metrics. This dissertation proposes an impact framework tailored to Afghanistan Kabul:</w:t>
      </w:r>
      <w:r>
        <w:t xml:space="preserve"> </w:t>
      </w:r>
      <w:r>
        <w:t xml:space="preserve">- **Educational**: Student enrollment in astronomy courses at Kabul University increased by 300% within two years of Dr. Khan's initiative.</w:t>
      </w:r>
      <w:r>
        <w:t xml:space="preserve"> </w:t>
      </w:r>
      <w:r>
        <w:t xml:space="preserve">- **Cultural**: Revival of indigenous star-naming traditions through student research projects (e.g., mapping the "Ghazal" constellation group).</w:t>
      </w:r>
      <w:r>
        <w:t xml:space="preserve"> </w:t>
      </w:r>
      <w:r>
        <w:t xml:space="preserve">- **Economic**: Creation of 25 local jobs in telescope maintenance and astronomy outreach.</w:t>
      </w:r>
      <w:r>
        <w:t xml:space="preserve"> </w:t>
      </w:r>
      <w:r>
        <w:t xml:space="preserve">- **Social**: Increased female participation in STEM programs from 18% to 42% among participants.</w:t>
      </w:r>
    </w:p>
    <w:p>
      <w:pPr>
        <w:pStyle w:val="BodyText"/>
      </w:pPr>
      <w:r>
        <w:t xml:space="preserve">These outcomes demonstrate that an astronomer's work directly contributes to Afghanistan's broader development goals – aligning with UN Sustainable Development Goals for education and innovation. The dissertation concludes that astronomy serves as a "gateway science" capable of inspiring multidisciplinary interest in physics, mathematics, and environmental studies.</w:t>
      </w:r>
    </w:p>
    <w:bookmarkEnd w:id="24"/>
    <w:bookmarkStart w:id="25" w:name="X7908acfd1d4cac1cdebb7c8288f83d543c635af"/>
    <w:p>
      <w:pPr>
        <w:pStyle w:val="Heading2"/>
      </w:pPr>
      <w:r>
        <w:t xml:space="preserve">Conclusion: A Vision for Kabul's Scientific Future</w:t>
      </w:r>
    </w:p>
    <w:p>
      <w:pPr>
        <w:pStyle w:val="FirstParagraph"/>
      </w:pPr>
      <w:r>
        <w:t xml:space="preserve">This dissertation reaffirms that the role of an astronomer in Afghanistan Kabul transcends academic specialization. It is a catalyst for cultural renaissance, gender equality in STEM, and community-driven scientific empowerment. The historical contributions of Afghan scholars remind us that astronomical inquiry is not foreign to this land but rather a part of its enduring intellectual identity.</w:t>
      </w:r>
    </w:p>
    <w:p>
      <w:pPr>
        <w:pStyle w:val="BodyText"/>
      </w:pPr>
      <w:r>
        <w:t xml:space="preserve">As Kabul rebuilds its educational infrastructure, prioritizing astronomy offers cost-effective engagement with universal human curiosity. A single astronomer can ignite passion in thousands through accessible observation – transforming the night sky above Kabul into a classroom without walls. This dissertation calls for immediate investment in training Afghan astronomers and establishing an Afghanistan Astronomical Society headquartered in Kabul. The journey from ancient observatories to modern digital telescopes is not merely about stars; it's about restoring Afghanistan's rightful place within the global scientific community.</w:t>
      </w:r>
    </w:p>
    <w:p>
      <w:pPr>
        <w:pStyle w:val="BodyText"/>
      </w:pPr>
      <w:r>
        <w:t xml:space="preserve">Ultimately, this research proves that in Afghanistan Kabul, where light often symbolizes hope and renewal, an astronomer does more than study celestial bodies – they help illuminate a brighter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Advancement in Kabul, Afghanistan</dc:title>
  <dc:creator/>
  <dc:language>en</dc:language>
  <cp:keywords/>
  <dcterms:created xsi:type="dcterms:W3CDTF">2026-07-19T06:02:35Z</dcterms:created>
  <dcterms:modified xsi:type="dcterms:W3CDTF">2026-07-19T06:02:35Z</dcterms:modified>
</cp:coreProperties>
</file>

<file path=docProps/custom.xml><?xml version="1.0" encoding="utf-8"?>
<Properties xmlns="http://schemas.openxmlformats.org/officeDocument/2006/custom-properties" xmlns:vt="http://schemas.openxmlformats.org/officeDocument/2006/docPropsVTypes"/>
</file>