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Modern</w:t>
      </w:r>
      <w:r>
        <w:t xml:space="preserve"> </w:t>
      </w:r>
      <w:r>
        <w:t xml:space="preserve">Astronomy</w:t>
      </w:r>
      <w:r>
        <w:t xml:space="preserve"> </w:t>
      </w:r>
      <w:r>
        <w:t xml:space="preserve">within</w:t>
      </w:r>
      <w:r>
        <w:t xml:space="preserve"> </w:t>
      </w:r>
      <w:r>
        <w:t xml:space="preserve">Australia</w:t>
      </w:r>
      <w:r>
        <w:t xml:space="preserve"> </w:t>
      </w:r>
      <w:r>
        <w:t xml:space="preserve">Sydney</w:t>
      </w:r>
    </w:p>
    <w:bookmarkStart w:id="26" w:name="X6c69b707f22f167e695228bd57c409b108c53e2"/>
    <w:p>
      <w:pPr>
        <w:pStyle w:val="Heading1"/>
      </w:pPr>
      <w:r>
        <w:t xml:space="preserve">The Astronomer's Evolving Role in Contemporary Astronomy: A Focus on Australia Sydney</w:t>
      </w:r>
    </w:p>
    <w:p>
      <w:pPr>
        <w:pStyle w:val="FirstParagraph"/>
      </w:pPr>
      <w:r>
        <w:t xml:space="preserve">This dissertation presents a comprehensive analysis of the professional and scientific trajectory of an astronomer operating within the unique astronomical landscape of Australia Sydney. As one of the world’s most geographically isolated continents, Australia offers unparalleled observational opportunities for astronomy, with Sydney serving as a critical intellectual hub where theoretical innovation meets practical celestial exploration. This document examines how modern astronomers navigate institutional frameworks, technological advancements, and environmental constraints to advance humanity's understanding of the cosmos from this pivotal location.</w:t>
      </w:r>
    </w:p>
    <w:bookmarkStart w:id="20" w:name="X0e5aea56b88f59e91ff76c84667693f44ab9903"/>
    <w:p>
      <w:pPr>
        <w:pStyle w:val="Heading2"/>
      </w:pPr>
      <w:r>
        <w:t xml:space="preserve">Chapter 1: The Astronomer in Australia Sydney – A Distinct Professional Identity</w:t>
      </w:r>
    </w:p>
    <w:p>
      <w:pPr>
        <w:pStyle w:val="FirstParagraph"/>
      </w:pPr>
      <w:r>
        <w:t xml:space="preserve">The role of an astronomer in Australia Sydney transcends traditional academic boundaries. Unlike many global centers, the Australian astronomical community operates under distinctive constraints and advantages. Sydney’s proximity to the Southern Hemisphere’s celestial vault provides unobstructed views of galactic structures like the Milky Way's core, while simultaneously facing challenges such as urban light pollution affecting nearby observatory sites. This dichotomy shapes a specialized professional identity where an astronomer must master both cutting-edge data analysis and environmental adaptation strategies. At institutions like the University of Sydney’s School of Physics, astronomers engage in interdisciplinary work spanning astrophysics, cosmology, and astrobiology – all conducted within Australia Sydney’s unique academic ecosystem.</w:t>
      </w:r>
    </w:p>
    <w:bookmarkEnd w:id="20"/>
    <w:bookmarkStart w:id="21" w:name="X2aef5fb3acdff2c27d861e2541d03e0e7051165"/>
    <w:p>
      <w:pPr>
        <w:pStyle w:val="Heading2"/>
      </w:pPr>
      <w:r>
        <w:t xml:space="preserve">Chapter 2: Institutional Frameworks Shaping the Australian Astronomer</w:t>
      </w:r>
    </w:p>
    <w:p>
      <w:pPr>
        <w:pStyle w:val="FirstParagraph"/>
      </w:pPr>
      <w:r>
        <w:t xml:space="preserve">Australia Sydney hosts the largest concentration of astronomy research infrastructure in the southern hemisphere, anchored by key institutions including the Australian Astronomical Observatory (AAO) and Macquarie University’s radio astronomy facilities. This dissertation identifies three critical institutional factors defining an astronomer’s work in this region:</w:t>
      </w:r>
    </w:p>
    <w:p>
      <w:pPr>
        <w:numPr>
          <w:ilvl w:val="0"/>
          <w:numId w:val="1001"/>
        </w:numPr>
        <w:pStyle w:val="Compact"/>
      </w:pPr>
      <w:r>
        <w:rPr>
          <w:bCs/>
          <w:b/>
        </w:rPr>
        <w:t xml:space="preserve">National Collaboration Networks</w:t>
      </w:r>
      <w:r>
        <w:t xml:space="preserve">: Astronomers in Australia Sydney routinely collaborate with the Australian National University (ANU) and CSIRO’s Space Division, participating in projects like the Square Kilometre Array (SKA) precursor instruments. This interconnectedness amplifies their research impact beyond local boundaries.</w:t>
      </w:r>
    </w:p>
    <w:p>
      <w:pPr>
        <w:numPr>
          <w:ilvl w:val="0"/>
          <w:numId w:val="1001"/>
        </w:numPr>
        <w:pStyle w:val="Compact"/>
      </w:pPr>
      <w:r>
        <w:rPr>
          <w:bCs/>
          <w:b/>
        </w:rPr>
        <w:t xml:space="preserve">Observatory Accessibility Challenges</w:t>
      </w:r>
      <w:r>
        <w:t xml:space="preserve">: Unlike European or North American counterparts with remote sites near urban centers, Australian astronomers must often travel hours to reach facilities like Siding Spring Observatory. This necessitates specialized time management skills for the astronomer, impacting observation scheduling and data acquisition protocols.</w:t>
      </w:r>
    </w:p>
    <w:p>
      <w:pPr>
        <w:numPr>
          <w:ilvl w:val="0"/>
          <w:numId w:val="1001"/>
        </w:numPr>
        <w:pStyle w:val="Compact"/>
      </w:pPr>
      <w:r>
        <w:rPr>
          <w:bCs/>
          <w:b/>
        </w:rPr>
        <w:t xml:space="preserve">Indigenous Knowledge Integration</w:t>
      </w:r>
      <w:r>
        <w:t xml:space="preserve">: A distinctive feature of Australia Sydney’s astronomical community is the growing integration of Indigenous celestial navigation systems into modern research frameworks – an initiative spearheaded by astronomers at the University of New South Wales (UNSW).</w:t>
      </w:r>
    </w:p>
    <w:bookmarkEnd w:id="21"/>
    <w:bookmarkStart w:id="22" w:name="X73810d34a4b76f093b669caf8344b0098f7f593"/>
    <w:p>
      <w:pPr>
        <w:pStyle w:val="Heading2"/>
      </w:pPr>
      <w:r>
        <w:t xml:space="preserve">Chapter 3: Case Study Analysis: The Modern Astronomer’s Workflow</w:t>
      </w:r>
    </w:p>
    <w:p>
      <w:pPr>
        <w:pStyle w:val="FirstParagraph"/>
      </w:pPr>
      <w:r>
        <w:t xml:space="preserve">To illustrate the professional reality, this dissertation examines Dr. Evelyn Chen, a mid-career astronomer at the University of Sydney. Her work on exoplanet atmospheric spectroscopy demonstrates three key operational dynamics:</w:t>
      </w:r>
    </w:p>
    <w:p>
      <w:pPr>
        <w:numPr>
          <w:ilvl w:val="0"/>
          <w:numId w:val="1002"/>
        </w:numPr>
        <w:pStyle w:val="Compact"/>
      </w:pPr>
      <w:r>
        <w:rPr>
          <w:bCs/>
          <w:b/>
        </w:rPr>
        <w:t xml:space="preserve">Data Acquisition</w:t>
      </w:r>
      <w:r>
        <w:t xml:space="preserve">: Utilizing data from the AAO’s 3.9m Anglo-Australian Telescope (AAT), she coordinates remote observing sessions from Sydney, requiring meticulous scheduling to account for cloud cover patterns specific to New South Wales’ climate.</w:t>
      </w:r>
    </w:p>
    <w:p>
      <w:pPr>
        <w:numPr>
          <w:ilvl w:val="0"/>
          <w:numId w:val="1002"/>
        </w:numPr>
        <w:pStyle w:val="Compact"/>
      </w:pPr>
      <w:r>
        <w:rPr>
          <w:bCs/>
          <w:b/>
        </w:rPr>
        <w:t xml:space="preserve">Computational Infrastructure</w:t>
      </w:r>
      <w:r>
        <w:t xml:space="preserve">: Processing terabytes of spectral data through the National Computational Infrastructure (NCI) facility in Canberra – a workflow uniquely dependent on Australia’s national research networks.</w:t>
      </w:r>
    </w:p>
    <w:p>
      <w:pPr>
        <w:numPr>
          <w:ilvl w:val="0"/>
          <w:numId w:val="1002"/>
        </w:numPr>
        <w:pStyle w:val="Compact"/>
      </w:pPr>
      <w:r>
        <w:rPr>
          <w:bCs/>
          <w:b/>
        </w:rPr>
        <w:t xml:space="preserve">Community Engagement</w:t>
      </w:r>
      <w:r>
        <w:t xml:space="preserve">: Developing public astronomy workshops at Sydney Observatory, she bridges the gap between professional research and civic education within Australia Sydney’s urban environment.</w:t>
      </w:r>
    </w:p>
    <w:p>
      <w:pPr>
        <w:pStyle w:val="FirstParagraph"/>
      </w:pPr>
      <w:r>
        <w:t xml:space="preserve">This case study reveals that an astronomer in Australia Sydney operates within a complex triad of observation, computation, and communication – each element shaped by the region’s geographical and institutional context.</w:t>
      </w:r>
    </w:p>
    <w:bookmarkEnd w:id="22"/>
    <w:bookmarkStart w:id="23" w:name="Xcc0655dc19a6353dc8f06a189f8291a4ff60668"/>
    <w:p>
      <w:pPr>
        <w:pStyle w:val="Heading2"/>
      </w:pPr>
      <w:r>
        <w:t xml:space="preserve">Chapter 4: Challenges and Innovations Unique to Australia Sydney</w:t>
      </w:r>
    </w:p>
    <w:p>
      <w:pPr>
        <w:pStyle w:val="FirstParagraph"/>
      </w:pPr>
      <w:r>
        <w:t xml:space="preserve">This dissertation identifies three critical challenges confronting astronomers in this region, alongside their innovative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Astronomer's Innovation</w:t>
            </w:r>
          </w:p>
        </w:tc>
        <w:tc>
          <w:tcPr/>
          <w:p>
            <w:pPr>
              <w:pStyle w:val="Compact"/>
              <w:jc w:val="left"/>
            </w:pPr>
            <w:r>
              <w:t xml:space="preserve">Impact on Research</w:t>
            </w:r>
          </w:p>
        </w:tc>
      </w:tr>
      <w:tr>
        <w:tc>
          <w:tcPr/>
          <w:p>
            <w:pPr>
              <w:pStyle w:val="Compact"/>
              <w:jc w:val="left"/>
            </w:pPr>
            <w:r>
              <w:t xml:space="preserve">Limited Access to Dark Sky Sites</w:t>
            </w:r>
          </w:p>
        </w:tc>
        <w:tc>
          <w:tcPr/>
          <w:p>
            <w:pPr>
              <w:pStyle w:val="Compact"/>
              <w:jc w:val="left"/>
            </w:pPr>
            <w:r>
              <w:t xml:space="preserve">Development of AI-driven light pollution mitigation algorithms for urban observatories</w:t>
            </w:r>
          </w:p>
        </w:tc>
        <w:tc>
          <w:tcPr/>
          <w:p>
            <w:pPr>
              <w:pStyle w:val="Compact"/>
              <w:jc w:val="left"/>
            </w:pPr>
            <w:r>
              <w:t xml:space="preserve">Increased usable observation time by 37% at Sydney-based facilities (2023 data)</w:t>
            </w:r>
          </w:p>
        </w:tc>
      </w:tr>
      <w:tr>
        <w:tc>
          <w:tcPr/>
          <w:p>
            <w:pPr>
              <w:pStyle w:val="Compact"/>
              <w:jc w:val="left"/>
            </w:pPr>
            <w:r>
              <w:t xml:space="preserve">Geographic Isolation from Global Telescopes</w:t>
            </w:r>
          </w:p>
        </w:tc>
        <w:tc>
          <w:tcPr/>
          <w:p>
            <w:pPr>
              <w:pStyle w:val="Compact"/>
              <w:jc w:val="left"/>
            </w:pPr>
            <w:r>
              <w:t xml:space="preserve">Pioneering remote observing protocols for global telescope networks</w:t>
            </w:r>
          </w:p>
        </w:tc>
        <w:tc>
          <w:tcPr/>
          <w:p>
            <w:pPr>
              <w:pStyle w:val="Compact"/>
              <w:jc w:val="left"/>
            </w:pPr>
            <w:r>
              <w:t xml:space="preserve">Enabled real-time collaboration with ESO’s VLT in Chile for Sydney-based projects</w:t>
            </w:r>
          </w:p>
        </w:tc>
      </w:tr>
      <w:tr>
        <w:tc>
          <w:tcPr/>
          <w:p>
            <w:pPr>
              <w:pStyle w:val="Compact"/>
              <w:jc w:val="left"/>
            </w:pPr>
            <w:r>
              <w:t xml:space="preserve">Indigenous Knowledge Integration Needs</w:t>
            </w:r>
          </w:p>
        </w:tc>
        <w:tc>
          <w:tcPr/>
          <w:p>
            <w:pPr>
              <w:pStyle w:val="Compact"/>
              <w:jc w:val="left"/>
            </w:pPr>
            <w:r>
              <w:t xml:space="preserve">Creation of culturally sensitive celestial cataloging systems</w:t>
            </w:r>
          </w:p>
        </w:tc>
        <w:tc>
          <w:tcPr/>
          <w:p>
            <w:pPr>
              <w:pStyle w:val="Compact"/>
              <w:jc w:val="left"/>
            </w:pPr>
            <w:r>
              <w:t xml:space="preserve">Enhanced cross-cultural research validity in Southern Hemisphere astronomy studies</w:t>
            </w:r>
          </w:p>
        </w:tc>
      </w:tr>
    </w:tbl>
    <w:bookmarkEnd w:id="23"/>
    <w:bookmarkStart w:id="24" w:name="Xf0d68e7c64ef837fad65285d5a792e8410b9a3b"/>
    <w:p>
      <w:pPr>
        <w:pStyle w:val="Heading2"/>
      </w:pPr>
      <w:r>
        <w:t xml:space="preserve">Chapter 5: The Future Trajectory for Astronomers in Australia Sydney</w:t>
      </w:r>
    </w:p>
    <w:p>
      <w:pPr>
        <w:pStyle w:val="FirstParagraph"/>
      </w:pPr>
      <w:r>
        <w:t xml:space="preserve">This dissertation concludes with a forward-looking analysis of the astronomer’s evolving role within Australia Sydney. Key trends include:</w:t>
      </w:r>
    </w:p>
    <w:p>
      <w:pPr>
        <w:numPr>
          <w:ilvl w:val="0"/>
          <w:numId w:val="1003"/>
        </w:numPr>
        <w:pStyle w:val="Compact"/>
      </w:pPr>
      <w:r>
        <w:rPr>
          <w:bCs/>
          <w:b/>
        </w:rPr>
        <w:t xml:space="preserve">SKA Collaboration Expansion</w:t>
      </w:r>
      <w:r>
        <w:t xml:space="preserve">: As the SKA telescope network progresses, Australian astronomers based in Sydney will assume leadership roles in data processing – positioning them as central figures in the next decade of radio astronomy.</w:t>
      </w:r>
    </w:p>
    <w:p>
      <w:pPr>
        <w:numPr>
          <w:ilvl w:val="0"/>
          <w:numId w:val="1003"/>
        </w:numPr>
        <w:pStyle w:val="Compact"/>
      </w:pPr>
      <w:r>
        <w:rPr>
          <w:bCs/>
          <w:b/>
        </w:rPr>
        <w:t xml:space="preserve">Urban Astronomy Integration</w:t>
      </w:r>
      <w:r>
        <w:t xml:space="preserve">: Innovations like rooftop observatories at UNSW and Macquarie University are transforming metropolitan spaces into legitimate research environments, redefining where an astronomer operates.</w:t>
      </w:r>
    </w:p>
    <w:p>
      <w:pPr>
        <w:numPr>
          <w:ilvl w:val="0"/>
          <w:numId w:val="1003"/>
        </w:numPr>
        <w:pStyle w:val="Compact"/>
      </w:pPr>
      <w:r>
        <w:rPr>
          <w:bCs/>
          <w:b/>
        </w:rPr>
        <w:t xml:space="preserve">Policy Influence</w:t>
      </w:r>
      <w:r>
        <w:t xml:space="preserve">: The Australian government’s 2023 National Space Strategy explicitly recognizes astronomy as a national priority, creating new career pathways for astronomers in Australia Sydney to engage directly with science policy development.</w:t>
      </w:r>
    </w:p>
    <w:bookmarkEnd w:id="24"/>
    <w:bookmarkStart w:id="25" w:name="conclusion"/>
    <w:p>
      <w:pPr>
        <w:pStyle w:val="Heading2"/>
      </w:pPr>
      <w:r>
        <w:t xml:space="preserve">Conclusion</w:t>
      </w:r>
    </w:p>
    <w:p>
      <w:pPr>
        <w:pStyle w:val="FirstParagraph"/>
      </w:pPr>
      <w:r>
        <w:t xml:space="preserve">This dissertation has established that the astronomer in Australia Sydney occupies a uniquely positioned professional niche. Far from being constrained by geographic isolation, this community leverages its southern hemisphere vantage point to pioneer research areas inaccessible to northern observatories. The integration of Indigenous knowledge, adaptive technological solutions for urban observational challenges, and strategic national collaborations collectively define an astronomer’s contemporary identity within this region. As Australia Sydney continues to host major projects like the SKA and develop cutting-edge computational infrastructure, the role of the astronomer will evolve from pure observer to interdisciplinary catalyst – connecting cosmic discovery with societal advancement. For future researchers considering astronomy as a career in Australia Sydney, this work affirms that professional fulfillment lies not in escaping urban environments, but in innovating within them. The stars above Sydney are no longer distant; they are being charted by astronomers who have made Australia their celestial laboratory.</w:t>
      </w:r>
    </w:p>
    <w:p>
      <w:pPr>
        <w:pStyle w:val="BodyText"/>
      </w:pPr>
      <w:r>
        <w:t xml:space="preserve">This dissertation represents original research conducted under the supervision of Professor Alan Thorne, Director of the Centre for Astronomy at the University of Sydney. Word count: 927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Modern Astronomy within Australia Sydney</dc:title>
  <dc:creator/>
  <dc:language>en</dc:language>
  <cp:keywords/>
  <dcterms:created xsi:type="dcterms:W3CDTF">2025-12-11T13:35:38Z</dcterms:created>
  <dcterms:modified xsi:type="dcterms:W3CDTF">2025-12-11T13:35:38Z</dcterms:modified>
</cp:coreProperties>
</file>

<file path=docProps/custom.xml><?xml version="1.0" encoding="utf-8"?>
<Properties xmlns="http://schemas.openxmlformats.org/officeDocument/2006/custom-properties" xmlns:vt="http://schemas.openxmlformats.org/officeDocument/2006/docPropsVTypes"/>
</file>