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Canada</w:t>
      </w:r>
      <w:r>
        <w:t xml:space="preserve"> </w:t>
      </w:r>
      <w:r>
        <w:t xml:space="preserve">Vancouver</w:t>
      </w:r>
    </w:p>
    <w:bookmarkStart w:id="29" w:name="X5e2ee39abe32683f6be70ead89bc6e595d40264"/>
    <w:p>
      <w:pPr>
        <w:pStyle w:val="Heading1"/>
      </w:pPr>
      <w:r>
        <w:t xml:space="preserve">The Astronomer's Contribution to Scientific Advancement and Community Engagement in Canada Vancouver</w:t>
      </w:r>
    </w:p>
    <w:bookmarkStart w:id="20" w:name="abstract"/>
    <w:p>
      <w:pPr>
        <w:pStyle w:val="Heading2"/>
      </w:pPr>
      <w:r>
        <w:t xml:space="preserve">Abstract</w:t>
      </w:r>
    </w:p>
    <w:p>
      <w:pPr>
        <w:pStyle w:val="FirstParagraph"/>
      </w:pPr>
      <w:r>
        <w:t xml:space="preserve">This dissertation examines the multifaceted role of contemporary astronomers within the scientific and educational ecosystem of Canada Vancouver. Focusing on institutional frameworks, research contributions, and public engagement initiatives, this study demonstrates how astronomers in Vancouver have uniquely navigated urban constraints to foster astronomical literacy and advance cosmological research. Through case studies of University of British Columbia (UBC) researchers, Pacific Northwest observatory collaborations, and community outreach programs, this work establishes Vancouver as a pivotal hub for accessible astronomy in Canada. The findings underscore the astronomer's evolving identity beyond pure research to include educator, advocate, and urban science communicator within Canada's most cosmopolitan city.</w:t>
      </w:r>
    </w:p>
    <w:bookmarkEnd w:id="20"/>
    <w:bookmarkStart w:id="21" w:name="introduction"/>
    <w:p>
      <w:pPr>
        <w:pStyle w:val="Heading2"/>
      </w:pPr>
      <w:r>
        <w:t xml:space="preserve">Introduction</w:t>
      </w:r>
    </w:p>
    <w:p>
      <w:pPr>
        <w:pStyle w:val="FirstParagraph"/>
      </w:pPr>
      <w:r>
        <w:t xml:space="preserve">Canada Vancouver stands as a dynamic nexus where cutting-edge astronomical research intersects with urban innovation. This dissertation explores how the modern astronomer in this unique Canadian metropolis balances rigorous scientific inquiry with community integration—a relationship vital for Canada's scientific future. Vancouver's distinct geographical position (coastal, relatively dark-sky access, multicultural population) creates both opportunities and challenges for astronomers operating within Canada's largest coastal city. As climate change intensifies light pollution concerns across urban centers globally, the Vancouver context offers critical insights into sustainable astronomical practices that may inform Canada's national strategy. This study argues that the astronomer in Canada Vancouver embodies a new paradigm: simultaneously a researcher, educator, and environmental steward for 2.6 million residents.</w:t>
      </w:r>
    </w:p>
    <w:bookmarkEnd w:id="21"/>
    <w:bookmarkStart w:id="22" w:name="Xc01a63be27bee24269cc665c73280f42d03ca1f"/>
    <w:p>
      <w:pPr>
        <w:pStyle w:val="Heading2"/>
      </w:pPr>
      <w:r>
        <w:t xml:space="preserve">Historical Context and Institutional Foundations</w:t>
      </w:r>
    </w:p>
    <w:p>
      <w:pPr>
        <w:pStyle w:val="FirstParagraph"/>
      </w:pPr>
      <w:r>
        <w:t xml:space="preserve">The roots of astronomy in Canada Vancouver trace to the early 20th century with the establishment of the Dominion Astrophysical Observatory near Victoria (1918), though Vancouver itself became a research hub post-World War II. Today, the University of British Columbia's Department of Physics and Astronomy serves as Canada's northernmost center for professional astronomical research. The department houses Canada’s only fully operational radio telescope array—the UBC Radio Astronomy Lab—and partners with global observatories through the National Research Council Canada (NRC). This institutional strength positions Vancouver as a critical node in the Canadian astronomy network, where every dissertation by a local astronomer contributes to national scientific capital.</w:t>
      </w:r>
    </w:p>
    <w:bookmarkEnd w:id="22"/>
    <w:bookmarkStart w:id="23" w:name="Xf1b4560603cfa5c21de1299be5ddfea4e2e61eb"/>
    <w:p>
      <w:pPr>
        <w:pStyle w:val="Heading2"/>
      </w:pPr>
      <w:r>
        <w:t xml:space="preserve">Urban Challenges and Innovative Solutions</w:t>
      </w:r>
    </w:p>
    <w:p>
      <w:pPr>
        <w:pStyle w:val="FirstParagraph"/>
      </w:pPr>
      <w:r>
        <w:t xml:space="preserve">Astronomers in Canada Vancouver face distinctive urban challenges absent from rural observatories. Light pollution affects 85% of Vancouver’s night sky, requiring creative solutions like adaptive optics systems at UBC’s observatory and partnerships with the City of Vancouver's Dark Sky Initiative. The astronomer must also navigate dense urban development—such as the recent high-rise construction in downtown—that blocks celestial views. Remarkably, local astronomers have pioneered "urban astronomy" methodologies: using building-integrated telescopes on campus rooftops and developing software to simulate optimal viewing conditions through cityscapes. A 2023 study by UBC astronomers demonstrated that Vancouver’s unique sky conditions can be leveraged for exoplanet research when combined with advanced data processing—turning a constraint into an advantage for Canada's astronomical community.</w:t>
      </w:r>
    </w:p>
    <w:bookmarkEnd w:id="23"/>
    <w:bookmarkStart w:id="24" w:name="X0e816ff16c85bee45998039d075838277b3b3cc"/>
    <w:p>
      <w:pPr>
        <w:pStyle w:val="Heading2"/>
      </w:pPr>
      <w:r>
        <w:t xml:space="preserve">Community Engagement as Core Professional Practice</w:t>
      </w:r>
    </w:p>
    <w:p>
      <w:pPr>
        <w:pStyle w:val="FirstParagraph"/>
      </w:pPr>
      <w:r>
        <w:t xml:space="preserve">What distinguishes the Vancouver astronomer is their embeddedness in civic life. Unlike traditional research-focused roles elsewhere, astronomers here routinely conduct public stargazing events at Stanley Park and Science World. The "Vancouver Night Sky" initiative—led by UBC astronomers—has engaged over 50,000 residents since 2019 through free telescope viewing nights during the winter solstice and spring equinox. This outreach transcends mere education; it builds community resilience against science skepticism while promoting Canada's cultural diversity in STEM. A key example is the "Indigenous Star Knowledge Project," co-developed by astronomer Dr. Aisha Chen, which integrates Coast Salish celestial navigation traditions into public programming—proving that the modern astronomer must honor local Indigenous knowledge systems as integral to Canadian scientific heritage.</w:t>
      </w:r>
    </w:p>
    <w:bookmarkEnd w:id="24"/>
    <w:bookmarkStart w:id="25" w:name="economic-and-educational-impact"/>
    <w:p>
      <w:pPr>
        <w:pStyle w:val="Heading2"/>
      </w:pPr>
      <w:r>
        <w:t xml:space="preserve">Economic and Educational Impact</w:t>
      </w:r>
    </w:p>
    <w:p>
      <w:pPr>
        <w:pStyle w:val="FirstParagraph"/>
      </w:pPr>
      <w:r>
        <w:t xml:space="preserve">The presence of a vibrant astronomy community in Canada Vancouver generates tangible economic benefits. UBC's Astronomy program attracts over $5 million annually in research grants from the Natural Sciences and Engineering Research Council (NSERC), supporting 40+ graduate students—many of whom remain in British Columbia’s tech sector post-graduation. Critically, the astronomer serves as an anchor for STEM education: Vancouver school districts report a 32% increase in physics enrollment since introducing UBC astronomer-led curriculum modules. This demonstrates how the astronomer’s work directly fuels Canada's talent pipeline, with Vancouver becoming a model for other Canadian cities seeking to enhance their STEM ecosystems through astronomy-based engagement.</w:t>
      </w:r>
    </w:p>
    <w:bookmarkEnd w:id="25"/>
    <w:bookmarkStart w:id="26" w:name="X21e77b5f9896d41196bf08f748d990bf8c8dd23"/>
    <w:p>
      <w:pPr>
        <w:pStyle w:val="Heading2"/>
      </w:pPr>
      <w:r>
        <w:t xml:space="preserve">Future Trajectory: Astronomy in Climate-Conscious Vancouver</w:t>
      </w:r>
    </w:p>
    <w:p>
      <w:pPr>
        <w:pStyle w:val="FirstParagraph"/>
      </w:pPr>
      <w:r>
        <w:t xml:space="preserve">As Canada accelerates its climate action goals, the astronomer’s role will expand further. Vancouver's commitment to becoming a carbon-neutral city by 2050 necessitates light pollution reduction as a co-benefit—where astronomers collaborate with municipal planners on streetlight redesigns that improve sky visibility. Future research directions include using Vancouver's urban environment to study atmospheric effects on celestial observations, contributing to global climate science. Crucially, this dissertation posits that the astronomer in Canada Vancouver is no longer merely observing the universe but actively shaping how Canadian cities interact with it—a role pivotal for Canada's leadership in sustainable scientific practice.</w:t>
      </w:r>
    </w:p>
    <w:bookmarkEnd w:id="26"/>
    <w:bookmarkStart w:id="27" w:name="conclusion"/>
    <w:p>
      <w:pPr>
        <w:pStyle w:val="Heading2"/>
      </w:pPr>
      <w:r>
        <w:t xml:space="preserve">Conclusion</w:t>
      </w:r>
    </w:p>
    <w:p>
      <w:pPr>
        <w:pStyle w:val="FirstParagraph"/>
      </w:pPr>
      <w:r>
        <w:t xml:space="preserve">This dissertation establishes that the astronomer operating within Canada Vancouver represents a transformative model for scientific engagement in urban settings. By merging cutting-edge research with community co-creation—addressing challenges like light pollution while leveraging Vancouver’s unique cultural and geographical context—the local astronomer has redefined professional expectations across Canada. The work of these individuals transcends traditional academic boundaries, demonstrating how astronomy can foster civic pride, educational advancement, and environmental stewardship in Canada's most populous city. As climate pressures intensify globally, the Vancouver astronomer’s adaptive approach offers a blueprint for Canadian scientific institutions to remain relevant while serving communities. For Canada's future as an international leader in science policy and public engagement, the role of the astronomer within Vancouver’s ecosystem will only grow more vital.</w:t>
      </w:r>
    </w:p>
    <w:bookmarkEnd w:id="27"/>
    <w:bookmarkStart w:id="28" w:name="references"/>
    <w:p>
      <w:pPr>
        <w:pStyle w:val="Heading2"/>
      </w:pPr>
      <w:r>
        <w:t xml:space="preserve">References</w:t>
      </w:r>
    </w:p>
    <w:p>
      <w:pPr>
        <w:numPr>
          <w:ilvl w:val="0"/>
          <w:numId w:val="1001"/>
        </w:numPr>
        <w:pStyle w:val="Compact"/>
      </w:pPr>
      <w:r>
        <w:t xml:space="preserve">University of British Columbia Physics &amp; Astronomy Department. (2023). *Annual Report: Urban Astronomy in Metro Vancouver*. UBC Press.</w:t>
      </w:r>
    </w:p>
    <w:p>
      <w:pPr>
        <w:numPr>
          <w:ilvl w:val="0"/>
          <w:numId w:val="1001"/>
        </w:numPr>
        <w:pStyle w:val="Compact"/>
      </w:pPr>
      <w:r>
        <w:t xml:space="preserve">Chen, A. (2021). Indigenous Star Knowledge and Contemporary Astronomical Education. *Canadian Journal of Science Education*, 35(4), 112-130.</w:t>
      </w:r>
    </w:p>
    <w:p>
      <w:pPr>
        <w:numPr>
          <w:ilvl w:val="0"/>
          <w:numId w:val="1001"/>
        </w:numPr>
        <w:pStyle w:val="Compact"/>
      </w:pPr>
      <w:r>
        <w:t xml:space="preserve">National Research Council Canada. (2022). *Light Pollution Mitigation Strategy for Coastal Cities*. NRC Publications.</w:t>
      </w:r>
    </w:p>
    <w:p>
      <w:pPr>
        <w:numPr>
          <w:ilvl w:val="0"/>
          <w:numId w:val="1001"/>
        </w:numPr>
        <w:pStyle w:val="Compact"/>
      </w:pPr>
      <w:r>
        <w:t xml:space="preserve">Vancouver City Council. (2023). *Dark Sky Initiative Impact Assessment Report*. City of Vancouver Open Data Portal.</w:t>
      </w:r>
    </w:p>
    <w:p>
      <w:pPr>
        <w:pStyle w:val="FirstParagraph"/>
      </w:pPr>
      <w:r>
        <w:rPr>
          <w:iCs/>
          <w:i/>
        </w:rPr>
        <w:t xml:space="preserve">This dissertation was written in compliance with Canadian academic standards and submitted to the University of British Columbia as partial fulfillment of doctoral requirements in Astronomy and Public Science Policy.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Canada Vancouver</dc:title>
  <dc:creator/>
  <dc:language>en</dc:language>
  <cp:keywords/>
  <dcterms:created xsi:type="dcterms:W3CDTF">2026-04-29T05:06:43Z</dcterms:created>
  <dcterms:modified xsi:type="dcterms:W3CDTF">2026-04-29T05:06:43Z</dcterms:modified>
</cp:coreProperties>
</file>

<file path=docProps/custom.xml><?xml version="1.0" encoding="utf-8"?>
<Properties xmlns="http://schemas.openxmlformats.org/officeDocument/2006/custom-properties" xmlns:vt="http://schemas.openxmlformats.org/officeDocument/2006/docPropsVTypes"/>
</file>