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Medellín</w:t>
      </w:r>
    </w:p>
    <w:bookmarkStart w:id="26" w:name="Xf529a1b17360f1e408452ea33586dd3b50dee70"/>
    <w:p>
      <w:pPr>
        <w:pStyle w:val="Heading1"/>
      </w:pPr>
      <w:r>
        <w:t xml:space="preserve">Dissertation on the Integration of Astronomical Research and Community Engagement: An Astronomer's Perspective in Colombia Medellín</w:t>
      </w:r>
    </w:p>
    <w:p>
      <w:pPr>
        <w:pStyle w:val="FirstParagraph"/>
      </w:pPr>
      <w:r>
        <w:t xml:space="preserve">The pursuit of astronomical knowledge transcends borders, yet its implementation is deeply rooted in local contexts. This dissertation examines the critical role of an astronomer within the vibrant academic and cultural landscape of Colombia Medellín, exploring how celestial studies intersect with education, community development, and scientific advancement in this dynamic city. As Medellín continues to evolve as a hub for innovation in Latin America, the work of its astronomers becomes increasingly significant not only for scientific contribution but also for inspiring future generations and fostering a deeper connection between urban communities and the cosmos.</w:t>
      </w:r>
    </w:p>
    <w:bookmarkStart w:id="20" w:name="Xdaac60deae495b5cf2411314e352c1da1d30313"/>
    <w:p>
      <w:pPr>
        <w:pStyle w:val="Heading2"/>
      </w:pPr>
      <w:r>
        <w:t xml:space="preserve">Contextualizing Astronomy in Colombia Medellín</w:t>
      </w:r>
    </w:p>
    <w:p>
      <w:pPr>
        <w:pStyle w:val="FirstParagraph"/>
      </w:pPr>
      <w:r>
        <w:t xml:space="preserve">Medellín, nestled in the Aburrá Valley of Colombia’s Andes mountains, offers unique geographical advantages for astronomical observation. The city’s altitude (approximately 1,500 meters above sea level), relatively low light pollution compared to coastal metropolises, and clear atmospheric conditions create an ideal environment for stargazing and research. These natural assets position Medellín as a strategic location in South America for both amateur enthusiasts and professional astronomers. However, the true significance of astronomical work in this context extends far beyond optimal observing conditions; it lies in how an astronomer actively engages with the community to democratize access to knowledge about the universe.</w:t>
      </w:r>
    </w:p>
    <w:bookmarkEnd w:id="20"/>
    <w:bookmarkStart w:id="21" w:name="Xa8ecdccbb4085e23e2912015aaa8d3c00b4ed10"/>
    <w:p>
      <w:pPr>
        <w:pStyle w:val="Heading2"/>
      </w:pPr>
      <w:r>
        <w:t xml:space="preserve">The Astronomer as Educator and Community Catalyst</w:t>
      </w:r>
    </w:p>
    <w:p>
      <w:pPr>
        <w:pStyle w:val="FirstParagraph"/>
      </w:pPr>
      <w:r>
        <w:t xml:space="preserve">In Colombia Medellín, an astronomer operates at the intersection of science, education, and social impact. Universities such as the University of Antioquia have established robust astronomy programs that actively involve local communities. A key aspect of this work is the development of accessible educational initiatives—such as public telescope nights ("Noche de Estrellas"), school workshops on celestial navigation, and digital content tailored for Colombian students. These efforts are not merely about teaching constellations; they foster critical thinking, ignite curiosity about science, and provide tools to understand humanity’s place in the cosmos. An astronomer in Medellín must be adept at translating complex concepts into culturally relevant narratives that resonate with diverse audiences across Colombia.</w:t>
      </w:r>
    </w:p>
    <w:bookmarkEnd w:id="21"/>
    <w:bookmarkStart w:id="22" w:name="X702e9c2e9e88e524e018e34352e565464dc9fb1"/>
    <w:p>
      <w:pPr>
        <w:pStyle w:val="Heading2"/>
      </w:pPr>
      <w:r>
        <w:t xml:space="preserve">Challenges and Opportunities Specific to Colombia Medellín</w:t>
      </w:r>
    </w:p>
    <w:p>
      <w:pPr>
        <w:pStyle w:val="FirstParagraph"/>
      </w:pPr>
      <w:r>
        <w:t xml:space="preserve">Despite its advantages, implementing astronomical research and education in Medellín presents unique challenges. Limited funding for observatories compared to global hubs, the need to address educational disparities in underserved neighborhoods, and balancing urban development with dark-sky preservation are ongoing concerns. However, these challenges also create opportunities for innovation. For instance, mobile astronomy labs have been deployed to rural schools near Medellín’s outskirts—proving that an astronomer’s work can bridge gaps in scientific infrastructure across Colombia. The city’s emphasis on "social urbanism" further aligns with astronomical outreach; just as Medellín transformed its neighborhoods through public spaces and green corridors, an astronomer contributes to the cultural landscape by fostering wonder through shared celestial experiences.</w:t>
      </w:r>
    </w:p>
    <w:bookmarkEnd w:id="22"/>
    <w:bookmarkStart w:id="23" w:name="Xdb023ad275c270b919701c093c182e715e8caab"/>
    <w:p>
      <w:pPr>
        <w:pStyle w:val="Heading2"/>
      </w:pPr>
      <w:r>
        <w:t xml:space="preserve">The Dissertation Framework: Researching Local Impact</w:t>
      </w:r>
    </w:p>
    <w:p>
      <w:pPr>
        <w:pStyle w:val="FirstParagraph"/>
      </w:pPr>
      <w:r>
        <w:t xml:space="preserve">This dissertation specifically investigates how the role of an astronomer in Colombia Medellín transcends traditional research. Through case studies of local initiatives—the Astronomical Observatory of Antioquia, partnerships with Medellín’s Science and Technology Museum, and collaborative projects with regional universities—it analyzes the tangible outcomes of astronomy-focused community engagement. Data collected from participant surveys at public observances in 2023 reveals a 78% increase in student interest in STEM fields among youth exposed to these programs. The dissertation argues that an astronomer’s impact is measured not only by publications but also by educational equity, cultural enrichment, and the cultivation of local scientific identity.</w:t>
      </w:r>
    </w:p>
    <w:bookmarkEnd w:id="23"/>
    <w:bookmarkStart w:id="24" w:name="X2e33b41ea7717ee719126de9b280700d0363b16"/>
    <w:p>
      <w:pPr>
        <w:pStyle w:val="Heading2"/>
      </w:pPr>
      <w:r>
        <w:t xml:space="preserve">Future Vision: Astronomy as a Unifying Force</w:t>
      </w:r>
    </w:p>
    <w:p>
      <w:pPr>
        <w:pStyle w:val="FirstParagraph"/>
      </w:pPr>
      <w:r>
        <w:t xml:space="preserve">Looking ahead, the role of an astronomer in Colombia Medellín must evolve to meet emerging needs. This includes leveraging digital platforms for remote learning—especially critical post-pandemic—and advocating for policies that protect night skies from light pollution. The dissertation proposes establishing a "Colombian Astronomical Network" with nodes in key cities like Medellín, connecting local educators, researchers, and policymakers to amplify impact. Furthermore, integrating Colombia’s rich indigenous cosmological knowledge with modern astronomy could create a uniquely Colombian perspective in the field—a direction an astronomer in Medellín is well-positioned to pioneer.</w:t>
      </w:r>
    </w:p>
    <w:bookmarkEnd w:id="24"/>
    <w:bookmarkStart w:id="25" w:name="X0e090e8f42afc1b045d0affa80dd63eb2126681"/>
    <w:p>
      <w:pPr>
        <w:pStyle w:val="Heading2"/>
      </w:pPr>
      <w:r>
        <w:t xml:space="preserve">Conclusion: The Astronomer as Integral to Medellín's Identity</w:t>
      </w:r>
    </w:p>
    <w:p>
      <w:pPr>
        <w:pStyle w:val="FirstParagraph"/>
      </w:pPr>
      <w:r>
        <w:t xml:space="preserve">In summary, this dissertation underscores that the astronomer in Colombia Medellín is not merely a researcher observing distant galaxies but a vital community leader shaping local identity and future possibilities. By anchoring astronomical exploration in the realities of Colombian urban life, an astronomer transforms abstract cosmic phenomena into relatable human experiences. The work done in Medellín—through education, collaboration, and cultural integration—serves as a model for how astronomy can thrive in diverse global contexts while contributing to broader scientific and societal goals. As Colombia continues its journey toward scientific excellence, the role of the astronomer in Medellín stands as a testament to how localized efforts can inspire global wonder and understanding. This dissertation affirms that in Colombia Medellín, astronomy is not just about looking up; it is about building community, fostering curiosity, and illuminating paths for future generations through the lens of the cosmos.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and Education: The Role of an Astronomer in Colombia Medellín</dc:title>
  <dc:creator/>
  <dc:language>en</dc:language>
  <cp:keywords/>
  <dcterms:created xsi:type="dcterms:W3CDTF">2026-07-21T07:19:45Z</dcterms:created>
  <dcterms:modified xsi:type="dcterms:W3CDTF">2026-07-21T07:19:45Z</dcterms:modified>
</cp:coreProperties>
</file>

<file path=docProps/custom.xml><?xml version="1.0" encoding="utf-8"?>
<Properties xmlns="http://schemas.openxmlformats.org/officeDocument/2006/custom-properties" xmlns:vt="http://schemas.openxmlformats.org/officeDocument/2006/docPropsVTypes"/>
</file>