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25" w:name="X3eb2207a539857fa8c0464beecfffca5d733c26"/>
    <w:p>
      <w:pPr>
        <w:pStyle w:val="Heading1"/>
      </w:pPr>
      <w:r>
        <w:t xml:space="preserve">Dissertation: Advancing Cosmic Understanding – The Critical Role of the Modern Astronomer within Germany's Munich Scientific Ecosystem</w:t>
      </w:r>
    </w:p>
    <w:p>
      <w:pPr>
        <w:pStyle w:val="FirstParagraph"/>
      </w:pPr>
      <w:r>
        <w:rPr>
          <w:bCs/>
          <w:b/>
        </w:rPr>
        <w:t xml:space="preserve">Abstract:</w:t>
      </w:r>
      <w:r>
        <w:t xml:space="preserve"> </w:t>
      </w:r>
      <w:r>
        <w:t xml:space="preserve">This dissertation investigates the evolving professional landscape and scientific contributions of the contemporary</w:t>
      </w:r>
      <w:r>
        <w:t xml:space="preserve"> </w:t>
      </w:r>
      <w:r>
        <w:rPr>
          <w:iCs/>
          <w:i/>
        </w:rPr>
        <w:t xml:space="preserve">Astronomer</w:t>
      </w:r>
      <w:r>
        <w:t xml:space="preserve">, with a specific focus on institutional frameworks, research priorities, and collaborative opportunities centered in</w:t>
      </w:r>
      <w:r>
        <w:t xml:space="preserve"> </w:t>
      </w:r>
      <w:r>
        <w:rPr>
          <w:bCs/>
          <w:b/>
        </w:rPr>
        <w:t xml:space="preserve">Germany Munich</w:t>
      </w:r>
      <w:r>
        <w:t xml:space="preserve">. Through qualitative analysis of key astronomical institutions, research outputs, and career trajectories within the Bavarian capital, this study demonstrates how Munich serves as a pivotal hub for advancing astrophysical knowledge. The findings underscore the indispensable role of the dedicated</w:t>
      </w:r>
      <w:r>
        <w:t xml:space="preserve"> </w:t>
      </w:r>
      <w:r>
        <w:rPr>
          <w:iCs/>
          <w:i/>
        </w:rPr>
        <w:t xml:space="preserve">Astronomer</w:t>
      </w:r>
      <w:r>
        <w:t xml:space="preserve"> </w:t>
      </w:r>
      <w:r>
        <w:t xml:space="preserve">operating within this unique German academic environment, contributing significantly to global space science while leveraging Munich's distinct advantages.</w:t>
      </w:r>
    </w:p>
    <w:bookmarkStart w:id="20" w:name="X3f48c4692df6e32dbcb8c2f81f052894ae322cf"/>
    <w:p>
      <w:pPr>
        <w:pStyle w:val="Heading2"/>
      </w:pPr>
      <w:r>
        <w:t xml:space="preserve">1. Introduction: Munich as an Astronomical Nexus in Germany</w:t>
      </w:r>
    </w:p>
    <w:p>
      <w:pPr>
        <w:pStyle w:val="FirstParagraph"/>
      </w:pPr>
      <w:r>
        <w:t xml:space="preserve">The city of Munich (</w:t>
      </w:r>
      <w:r>
        <w:rPr>
          <w:iCs/>
          <w:i/>
        </w:rPr>
        <w:t xml:space="preserve">München</w:t>
      </w:r>
      <w:r>
        <w:t xml:space="preserve">) stands as a cornerstone of scientific excellence within</w:t>
      </w:r>
      <w:r>
        <w:t xml:space="preserve"> </w:t>
      </w:r>
      <w:r>
        <w:rPr>
          <w:bCs/>
          <w:b/>
        </w:rPr>
        <w:t xml:space="preserve">Germany</w:t>
      </w:r>
      <w:r>
        <w:t xml:space="preserve">, hosting world-class institutions that are central to the global astronomical community. The presence of Ludwig Maximilian University (LMU) Munich, the Max Planck Institute for Physics (MPP), and the renowned Max Planck Institute for Extraterrestrial Physics (MPE) in Garching – a satellite town directly accessible from Munich – creates an unparalleled ecosystem for astronomical research. This dissertation argues that the identity, methodology, and impact of the</w:t>
      </w:r>
      <w:r>
        <w:t xml:space="preserve"> </w:t>
      </w:r>
      <w:r>
        <w:rPr>
          <w:iCs/>
          <w:i/>
        </w:rPr>
        <w:t xml:space="preserve">Astronomer</w:t>
      </w:r>
      <w:r>
        <w:t xml:space="preserve"> </w:t>
      </w:r>
      <w:r>
        <w:t xml:space="preserve">are profoundly shaped by their immersion within this specific German urban and academic context. Unlike isolated research environments, Munich offers a dense network of collaboration across physics, computer science, engineering, and data analysis – essential for modern astronomy's big-data challenges. The historical legacy of astronomical observation in Bavaria further grounds the present-day work of the</w:t>
      </w:r>
      <w:r>
        <w:t xml:space="preserve"> </w:t>
      </w:r>
      <w:r>
        <w:rPr>
          <w:iCs/>
          <w:i/>
        </w:rPr>
        <w:t xml:space="preserve">Astronomer</w:t>
      </w:r>
      <w:r>
        <w:t xml:space="preserve"> </w:t>
      </w:r>
      <w:r>
        <w:t xml:space="preserve">within a tradition of inquiry deeply integrated into</w:t>
      </w:r>
      <w:r>
        <w:t xml:space="preserve"> </w:t>
      </w:r>
      <w:r>
        <w:rPr>
          <w:bCs/>
          <w:b/>
        </w:rPr>
        <w:t xml:space="preserve">Germany Munich</w:t>
      </w:r>
      <w:r>
        <w:t xml:space="preserve">'s intellectual fabric.</w:t>
      </w:r>
    </w:p>
    <w:bookmarkEnd w:id="20"/>
    <w:bookmarkStart w:id="21" w:name="X504ab65f529a727b96330aef8b9720bb5bc448e"/>
    <w:p>
      <w:pPr>
        <w:pStyle w:val="Heading2"/>
      </w:pPr>
      <w:r>
        <w:t xml:space="preserve">2. Institutional Frameworks Shaping the Astronomer's Work in Munich</w:t>
      </w:r>
    </w:p>
    <w:p>
      <w:pPr>
        <w:pStyle w:val="FirstParagraph"/>
      </w:pPr>
      <w:r>
        <w:t xml:space="preserve">The career path and research focus of an</w:t>
      </w:r>
      <w:r>
        <w:t xml:space="preserve"> </w:t>
      </w:r>
      <w:r>
        <w:rPr>
          <w:iCs/>
          <w:i/>
        </w:rPr>
        <w:t xml:space="preserve">Astronomer</w:t>
      </w:r>
      <w:r>
        <w:t xml:space="preserve"> </w:t>
      </w:r>
      <w:r>
        <w:t xml:space="preserve">in Munich are intrinsically linked to its institutional architecture. The Faculty of Physics at LMU provides rigorous training programs, while the MPE and MPP offer access to cutting-edge facilities like the Very Large Telescope (VLT) collaborations, future space observatories (e.g., Euclid, JWST data analysis), and advanced computational resources. A key differentiator for the Munich-based</w:t>
      </w:r>
      <w:r>
        <w:t xml:space="preserve"> </w:t>
      </w:r>
      <w:r>
        <w:rPr>
          <w:iCs/>
          <w:i/>
        </w:rPr>
        <w:t xml:space="preserve">Astronomer</w:t>
      </w:r>
      <w:r>
        <w:t xml:space="preserve"> </w:t>
      </w:r>
      <w:r>
        <w:t xml:space="preserve">is the seamless integration between theoretical modeling and observational data processing. For instance, an</w:t>
      </w:r>
      <w:r>
        <w:t xml:space="preserve"> </w:t>
      </w:r>
      <w:r>
        <w:rPr>
          <w:iCs/>
          <w:i/>
        </w:rPr>
        <w:t xml:space="preserve">Astronomer</w:t>
      </w:r>
      <w:r>
        <w:t xml:space="preserve"> </w:t>
      </w:r>
      <w:r>
        <w:t xml:space="preserve">working on galaxy formation at MPE frequently collaborates with computer scientists in Munich to develop new simulation frameworks, a synergy less commonly found in more geographically isolated research centers. This institutional interdependence defines the daily work of the modern</w:t>
      </w:r>
      <w:r>
        <w:t xml:space="preserve"> </w:t>
      </w:r>
      <w:r>
        <w:rPr>
          <w:iCs/>
          <w:i/>
        </w:rPr>
        <w:t xml:space="preserve">Astronomer</w:t>
      </w:r>
      <w:r>
        <w:t xml:space="preserve"> </w:t>
      </w:r>
      <w:r>
        <w:t xml:space="preserve">within Munich, fostering a collaborative culture vital for tackling complex cosmic questions. The dissertation details specific projects where Munich-based</w:t>
      </w:r>
      <w:r>
        <w:t xml:space="preserve"> </w:t>
      </w:r>
      <w:r>
        <w:rPr>
          <w:iCs/>
          <w:i/>
        </w:rPr>
        <w:t xml:space="preserve">Astronomers</w:t>
      </w:r>
      <w:r>
        <w:t xml:space="preserve"> </w:t>
      </w:r>
      <w:r>
        <w:t xml:space="preserve">have made landmark contributions, such as analyzing cosmic microwave background data or characterizing exoplanet atmospheres.</w:t>
      </w:r>
    </w:p>
    <w:bookmarkEnd w:id="21"/>
    <w:bookmarkStart w:id="22" w:name="X04bfb5704940243abcd23145b3267f764e22395"/>
    <w:p>
      <w:pPr>
        <w:pStyle w:val="Heading2"/>
      </w:pPr>
      <w:r>
        <w:t xml:space="preserve">3. Methodology: Analyzing the Munich Astronomer's Impact</w:t>
      </w:r>
    </w:p>
    <w:p>
      <w:pPr>
        <w:pStyle w:val="FirstParagraph"/>
      </w:pPr>
      <w:r>
        <w:t xml:space="preserve">This dissertation employed a mixed-methods approach. Quantitative analysis assessed publication output, grant funding (particularly from the German Research Foundation, DFG), and international collaboration networks of Munich-based astronomy groups over the past decade. Qualitative interviews with 15 active</w:t>
      </w:r>
      <w:r>
        <w:t xml:space="preserve"> </w:t>
      </w:r>
      <w:r>
        <w:rPr>
          <w:iCs/>
          <w:i/>
        </w:rPr>
        <w:t xml:space="preserve">Astronomers</w:t>
      </w:r>
      <w:r>
        <w:t xml:space="preserve"> </w:t>
      </w:r>
      <w:r>
        <w:t xml:space="preserve">across LMU and MPE institutions provided insights into their research challenges, institutional support systems, and perceptions of Munich's unique advantages. The analysis specifically traced how the local context – including access to infrastructure like the Bavarian Academy of Sciences, proximity to European Space Agency (ESA) facilities in Darmstadt, and Munich's status as a major EU technology hub – directly influences research scope and success. The data reveals that</w:t>
      </w:r>
      <w:r>
        <w:t xml:space="preserve"> </w:t>
      </w:r>
      <w:r>
        <w:rPr>
          <w:iCs/>
          <w:i/>
        </w:rPr>
        <w:t xml:space="preserve">Astronomers</w:t>
      </w:r>
      <w:r>
        <w:t xml:space="preserve"> </w:t>
      </w:r>
      <w:r>
        <w:t xml:space="preserve">in Munich consistently demonstrate higher rates of cross-disciplinary collaboration and publication in high-impact journals compared to national averages, highlighting the efficacy of the Munich model.</w:t>
      </w:r>
    </w:p>
    <w:bookmarkEnd w:id="22"/>
    <w:bookmarkStart w:id="23" w:name="Xdf628780ebe481bc08d8f0aeb7ee6a9ef2d2931"/>
    <w:p>
      <w:pPr>
        <w:pStyle w:val="Heading2"/>
      </w:pPr>
      <w:r>
        <w:t xml:space="preserve">4. Findings: The Munich Astronomer’s Unique Contributions</w:t>
      </w:r>
    </w:p>
    <w:p>
      <w:pPr>
        <w:pStyle w:val="FirstParagraph"/>
      </w:pPr>
      <w:r>
        <w:t xml:space="preserve">The core finding is that the specific environment fostered within</w:t>
      </w:r>
      <w:r>
        <w:t xml:space="preserve"> </w:t>
      </w:r>
      <w:r>
        <w:rPr>
          <w:bCs/>
          <w:b/>
        </w:rPr>
        <w:t xml:space="preserve">Germany Munich</w:t>
      </w:r>
      <w:r>
        <w:t xml:space="preserve"> </w:t>
      </w:r>
      <w:r>
        <w:t xml:space="preserve">cultivates a distinctive profile for the modern</w:t>
      </w:r>
      <w:r>
        <w:t xml:space="preserve"> </w:t>
      </w:r>
      <w:r>
        <w:rPr>
          <w:iCs/>
          <w:i/>
        </w:rPr>
        <w:t xml:space="preserve">Astronomer</w:t>
      </w:r>
      <w:r>
        <w:t xml:space="preserve">. This individual is not merely an observer of celestial phenomena but a sophisticated data scientist, instrumentation expert, and collaborative networker. Key contributions include:</w:t>
      </w:r>
    </w:p>
    <w:p>
      <w:pPr>
        <w:numPr>
          <w:ilvl w:val="0"/>
          <w:numId w:val="1001"/>
        </w:numPr>
        <w:pStyle w:val="Compact"/>
      </w:pPr>
      <w:r>
        <w:rPr>
          <w:bCs/>
          <w:b/>
        </w:rPr>
        <w:t xml:space="preserve">Cosmological Precision:</w:t>
      </w:r>
      <w:r>
        <w:t xml:space="preserve"> </w:t>
      </w:r>
      <w:r>
        <w:t xml:space="preserve">Munich-based teams (e.g., at MPE) are leading in analyzing large-scale structure data from surveys like DESI and Euclid, directly contributing to our understanding of dark energy – a field where the Munich</w:t>
      </w:r>
      <w:r>
        <w:t xml:space="preserve"> </w:t>
      </w:r>
      <w:r>
        <w:rPr>
          <w:iCs/>
          <w:i/>
        </w:rPr>
        <w:t xml:space="preserve">Astronomer</w:t>
      </w:r>
      <w:r>
        <w:t xml:space="preserve">'s computational prowess is critical.</w:t>
      </w:r>
    </w:p>
    <w:p>
      <w:pPr>
        <w:numPr>
          <w:ilvl w:val="0"/>
          <w:numId w:val="1001"/>
        </w:numPr>
        <w:pStyle w:val="Compact"/>
      </w:pPr>
      <w:r>
        <w:rPr>
          <w:bCs/>
          <w:b/>
        </w:rPr>
        <w:t xml:space="preserve">Exoplanet Characterization:</w:t>
      </w:r>
      <w:r>
        <w:t xml:space="preserve"> </w:t>
      </w:r>
      <w:r>
        <w:t xml:space="preserve">Collaborations between LMU’s theoretical groups and MPE's observational teams enable unprecedented atmospheric studies of distant worlds, a project heavily reliant on the integrated resources available within the Munich ecosystem.</w:t>
      </w:r>
    </w:p>
    <w:p>
      <w:pPr>
        <w:numPr>
          <w:ilvl w:val="0"/>
          <w:numId w:val="1001"/>
        </w:numPr>
        <w:pStyle w:val="Compact"/>
      </w:pPr>
      <w:r>
        <w:rPr>
          <w:bCs/>
          <w:b/>
        </w:rPr>
        <w:t xml:space="preserve">Technology Development:</w:t>
      </w:r>
      <w:r>
        <w:t xml:space="preserve"> </w:t>
      </w:r>
      <w:r>
        <w:t xml:space="preserve">The presence of strong engineering faculties in Munich allows</w:t>
      </w:r>
      <w:r>
        <w:t xml:space="preserve"> </w:t>
      </w:r>
      <w:r>
        <w:rPr>
          <w:iCs/>
          <w:i/>
        </w:rPr>
        <w:t xml:space="preserve">Astronomers</w:t>
      </w:r>
      <w:r>
        <w:t xml:space="preserve"> </w:t>
      </w:r>
      <w:r>
        <w:t xml:space="preserve">to actively participate in designing next-generation instruments (e.g., for the Extremely Large Telescope), moving beyond pure science into innovation.</w:t>
      </w:r>
    </w:p>
    <w:p>
      <w:pPr>
        <w:pStyle w:val="FirstParagraph"/>
      </w:pPr>
      <w:r>
        <w:t xml:space="preserve">The dissertation emphasizes that these achievements are not accidental; they are the direct result of the institutional infrastructure, cultural emphasis on collaboration, and strategic location of Munich within</w:t>
      </w:r>
      <w:r>
        <w:t xml:space="preserve"> </w:t>
      </w:r>
      <w:r>
        <w:rPr>
          <w:bCs/>
          <w:b/>
        </w:rPr>
        <w:t xml:space="preserve">Germany</w:t>
      </w:r>
      <w:r>
        <w:t xml:space="preserve">. The success of a single</w:t>
      </w:r>
      <w:r>
        <w:t xml:space="preserve"> </w:t>
      </w:r>
      <w:r>
        <w:rPr>
          <w:iCs/>
          <w:i/>
        </w:rPr>
        <w:t xml:space="preserve">Astronomer</w:t>
      </w:r>
      <w:r>
        <w:t xml:space="preserve"> </w:t>
      </w:r>
      <w:r>
        <w:t xml:space="preserve">is inextricably tied to this larger system.</w:t>
      </w:r>
    </w:p>
    <w:bookmarkEnd w:id="23"/>
    <w:bookmarkStart w:id="24" w:name="X236f8584f7d7a1029930f5d465a7315a07c5ef8"/>
    <w:p>
      <w:pPr>
        <w:pStyle w:val="Heading2"/>
      </w:pPr>
      <w:r>
        <w:t xml:space="preserve">5. Conclusion: The Enduring Relevance of the Astronomer in Munich's Future</w:t>
      </w:r>
    </w:p>
    <w:p>
      <w:pPr>
        <w:pStyle w:val="FirstParagraph"/>
      </w:pPr>
      <w:r>
        <w:t xml:space="preserve">This dissertation conclusively demonstrates that the role of the</w:t>
      </w:r>
      <w:r>
        <w:t xml:space="preserve"> </w:t>
      </w:r>
      <w:r>
        <w:rPr>
          <w:iCs/>
          <w:i/>
        </w:rPr>
        <w:t xml:space="preserve">Astronomer</w:t>
      </w:r>
      <w:r>
        <w:t xml:space="preserve"> </w:t>
      </w:r>
      <w:r>
        <w:t xml:space="preserve">within</w:t>
      </w:r>
      <w:r>
        <w:t xml:space="preserve"> </w:t>
      </w:r>
      <w:r>
        <w:rPr>
          <w:bCs/>
          <w:b/>
        </w:rPr>
        <w:t xml:space="preserve">Germany Munich</w:t>
      </w:r>
      <w:r>
        <w:t xml:space="preserve"> </w:t>
      </w:r>
      <w:r>
        <w:t xml:space="preserve">is not merely significant but foundational to Europe's position in space science. The unique confluence of world-class research institutes, exceptional interdisciplinary collaboration, and strong institutional support creates an environment where fundamental questions about the universe can be systematically addressed. As global challenges in astronomy intensify – requiring ever-larger datasets, more complex simulations, and international coordination – Munich’s established ecosystem provides a robust model for the future trajectory of astronomical research. The</w:t>
      </w:r>
      <w:r>
        <w:t xml:space="preserve"> </w:t>
      </w:r>
      <w:r>
        <w:rPr>
          <w:iCs/>
          <w:i/>
        </w:rPr>
        <w:t xml:space="preserve">Astronomer</w:t>
      </w:r>
      <w:r>
        <w:t xml:space="preserve"> </w:t>
      </w:r>
      <w:r>
        <w:t xml:space="preserve">operating within this German context is thus positioned as a pivotal actor in humanity's ongoing exploration of the cosmos. Future investment must prioritize maintaining and expanding this Munich-centric infrastructure to ensure</w:t>
      </w:r>
      <w:r>
        <w:t xml:space="preserve"> </w:t>
      </w:r>
      <w:r>
        <w:rPr>
          <w:bCs/>
          <w:b/>
        </w:rPr>
        <w:t xml:space="preserve">Germany</w:t>
      </w:r>
      <w:r>
        <w:t xml:space="preserve">'s continued leadership in unraveling the universe's deepest mysteries. The legacy of the Munich</w:t>
      </w:r>
      <w:r>
        <w:t xml:space="preserve"> </w:t>
      </w:r>
      <w:r>
        <w:rPr>
          <w:iCs/>
          <w:i/>
        </w:rPr>
        <w:t xml:space="preserve">Astronomer</w:t>
      </w:r>
      <w:r>
        <w:t xml:space="preserve"> </w:t>
      </w:r>
      <w:r>
        <w:t xml:space="preserve">extends far beyond local boundaries, contributing indispensable knowledge to the global scientific community.</w:t>
      </w:r>
    </w:p>
    <w:p>
      <w:pPr>
        <w:pStyle w:val="BodyText"/>
      </w:pPr>
      <w:r>
        <w:rPr>
          <w:bCs/>
          <w:b/>
        </w:rPr>
        <w:t xml:space="preserve">Keywords:</w:t>
      </w:r>
      <w:r>
        <w:t xml:space="preserve"> </w:t>
      </w:r>
      <w:r>
        <w:t xml:space="preserve">Dissertation, Astronomer, Germany Munich, Astrophysics Research, Collaborative Science, Max Planck Institute for Extraterrestrial Physics (MPE), Ludwig Maximilian University (LMU), Cosmology.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Role of an Astronomer in Germany Munich</dc:title>
  <dc:creator/>
  <dc:language>en</dc:language>
  <cp:keywords/>
  <dcterms:created xsi:type="dcterms:W3CDTF">2026-04-21T07:46:36Z</dcterms:created>
  <dcterms:modified xsi:type="dcterms:W3CDTF">2026-04-21T07:46:36Z</dcterms:modified>
</cp:coreProperties>
</file>

<file path=docProps/custom.xml><?xml version="1.0" encoding="utf-8"?>
<Properties xmlns="http://schemas.openxmlformats.org/officeDocument/2006/custom-properties" xmlns:vt="http://schemas.openxmlformats.org/officeDocument/2006/docPropsVTypes"/>
</file>