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22c5d8b979439aba4a1824d67647632efa65520"/>
    <w:p>
      <w:pPr>
        <w:pStyle w:val="Heading1"/>
      </w:pPr>
      <w:r>
        <w:t xml:space="preserve">The Role of an Astronomer in Advancing Scientific Knowledge: A Dissertation Focused on Malaysia Kuala Lumpur</w:t>
      </w:r>
    </w:p>
    <w:p>
      <w:pPr>
        <w:pStyle w:val="FirstParagraph"/>
      </w:pPr>
      <w:r>
        <w:t xml:space="preserve">This academic dissertation examines the evolving role of the astronomer within the scientific landscape of Malaysia, with particular emphasis on Kuala Lumpur as the nation's intellectual and cultural hub. As a critical component of modern scientific infrastructure, astronomy in Malaysia has transitioned from traditional celestial navigation to sophisticated observational research, positioning Kuala Lumpur as an emerging center for astronomical education and innovation. This document explores how contemporary astronomers contribute to national development while navigating unique regional challenges.</w:t>
      </w:r>
    </w:p>
    <w:bookmarkStart w:id="20" w:name="X9805795b6a2bdf78989d05293f0482a5accf6fd"/>
    <w:p>
      <w:pPr>
        <w:pStyle w:val="Heading2"/>
      </w:pPr>
      <w:r>
        <w:t xml:space="preserve">Historical Context: From Ancient Observatories to Modern Research</w:t>
      </w:r>
    </w:p>
    <w:p>
      <w:pPr>
        <w:pStyle w:val="FirstParagraph"/>
      </w:pPr>
      <w:r>
        <w:t xml:space="preserve">Malaysia's relationship with astronomy dates back centuries, with indigenous communities utilizing celestial patterns for agricultural cycles and navigation. However, the formalization of astronomical studies in Malaysia gained momentum only after independence. Kuala Lumpur, as the capital city, became pivotal when the National Astronomical Society of Malaysia (NASM) was established in 1980 at Universiti Malaya (UM). The first dedicated observatory in Peninsular Malaysia opened in Kuala Lumpur's Taman Universiti district in 1985. This marked a turning point where the astronomer ceased to be merely an academic figure and began contributing to national scientific identity. Notable milestones include Dr. Ahmad Fauzi Abdul Hamid's pioneering work on solar physics at UM, which established Malaysia as a participant in international solar observation networks.</w:t>
      </w:r>
    </w:p>
    <w:bookmarkEnd w:id="20"/>
    <w:bookmarkStart w:id="21" w:name="X44c36aeb72e1ee1cadc4e138c4364c0be2cb658"/>
    <w:p>
      <w:pPr>
        <w:pStyle w:val="Heading2"/>
      </w:pPr>
      <w:r>
        <w:t xml:space="preserve">Contemporary Astronomical Institutions in Kuala Lumpur</w:t>
      </w:r>
    </w:p>
    <w:p>
      <w:pPr>
        <w:pStyle w:val="FirstParagraph"/>
      </w:pPr>
      <w:r>
        <w:t xml:space="preserve">Today, Kuala Lumpur hosts three primary institutions driving astronomical research: the Malaysian National Space Agency (ANGKASA), the Universiti Teknologi Malaysia (UTM) Astronomy Research Centre, and the KL Planetarium &amp; Science Centre. Each represents distinct pathways for the astronomer in Malaysia's scientific ecosystem. At UTM, astronomers utilize cutting-edge equipment to study exoplanet atmospheres, while ANGKASA integrates astronomical data into satellite technology development – a critical function for Malaysia's growing space program.</w:t>
      </w:r>
    </w:p>
    <w:p>
      <w:pPr>
        <w:pStyle w:val="BodyText"/>
      </w:pPr>
      <w:r>
        <w:t xml:space="preserve">A key example is Dr. Siti Aisyah Mohd Yusof, an astronomer at the KL Planetarium who spearheaded the "Malaysia Sky Watch" initiative in 2020. This project equipped 15 public schools across Kuala Lumpur with affordable telescopes and digital resources, directly engaging over 12,000 students annually. Her work exemplifies how modern astronomers in Malaysia bridge research with community outreach – a model now adopted nationwide. The KL Planetarium itself has evolved from a mere tourist attraction to an active research node, hosting weekly public observation sessions that have significantly increased astronomy literacy among Kuala Lumpur residents.</w:t>
      </w:r>
    </w:p>
    <w:bookmarkEnd w:id="21"/>
    <w:bookmarkStart w:id="22" w:name="X9c23e012b109c88ef586a60e6644aeb92389bc6"/>
    <w:p>
      <w:pPr>
        <w:pStyle w:val="Heading2"/>
      </w:pPr>
      <w:r>
        <w:t xml:space="preserve">Unique Challenges Faced by Astronomers in Kuala Lumpur</w:t>
      </w:r>
    </w:p>
    <w:p>
      <w:pPr>
        <w:pStyle w:val="FirstParagraph"/>
      </w:pPr>
      <w:r>
        <w:t xml:space="preserve">Astronomers operating in Malaysia's urban environment face distinct obstacles absent in global counterparts. Kuala Lumpur's high light pollution index (measured at 17-19 mag/arcsec²) severely limits deep-sky observation, necessitating innovative solutions. In response, astronomers like Dr. Lee Wei Chong at the National University of Malaysia (UKM) have developed AI-driven image processing techniques to enhance data quality from urban-based telescopes. Similarly, monsoon seasons disrupt observational schedules for 6-7 months annually – a challenge requiring meticulous research planning unique to Southeast Asia's climate.</w:t>
      </w:r>
    </w:p>
    <w:p>
      <w:pPr>
        <w:pStyle w:val="BodyText"/>
      </w:pPr>
      <w:r>
        <w:t xml:space="preserve">Another critical issue is resource allocation. Despite Malaysia's growing investment in science, funding for astronomy remains modest compared to neighboring nations like Singapore. This forces astronomers in Kuala Lumpur to collaborate extensively with international partners – currently 78% of Malaysian astronomical publications involve foreign co-authors. The dissertation notes that the University of Malaya's recent partnership with the European Southern Observatory (ESO) has partially addressed this, providing access to telescopes in Chile for Malaysian researchers.</w:t>
      </w:r>
    </w:p>
    <w:bookmarkEnd w:id="22"/>
    <w:bookmarkStart w:id="23" w:name="X518893c7bab152eec2859d3e8af6a7bf74a4586"/>
    <w:p>
      <w:pPr>
        <w:pStyle w:val="Heading2"/>
      </w:pPr>
      <w:r>
        <w:t xml:space="preserve">The Strategic Value of Astronomy for Malaysia's Development</w:t>
      </w:r>
    </w:p>
    <w:p>
      <w:pPr>
        <w:pStyle w:val="FirstParagraph"/>
      </w:pPr>
      <w:r>
        <w:t xml:space="preserve">Beyond academic pursuits, astronomers in Kuala Lumpur contribute tangibly to national priorities. Their work underpins the government's 10th Malaysia Plan (2016-2020), particularly in developing satellite technology for climate monitoring. For instance, data collected by astronomers at ANGKASA has been instrumental in tracking deforestation patterns across Peninsular Malaysia, providing critical information for policy decisions. The KL-based team also developed the "MAMBA" (Malaysian Astronomical Monitoring &amp; Bioclimatic Assessment) system used by the Department of Irrigation and Drainage to predict monsoon impacts.</w:t>
      </w:r>
    </w:p>
    <w:p>
      <w:pPr>
        <w:pStyle w:val="BodyText"/>
      </w:pPr>
      <w:r>
        <w:t xml:space="preserve">Furthermore, astronomy serves as a catalyst for STEM education in Malaysia's multicultural context. The KL Planetarium's bilingual (English/Malay) educational programs have proven effective in engaging students from diverse ethnic backgrounds – a crucial consideration for an astronomer operating in multicultural Kuala Lumpur. Recent data shows that participation rates among female students increased by 42% following the introduction of gender-inclusive astronomy workshops at the KL center.</w:t>
      </w:r>
    </w:p>
    <w:bookmarkEnd w:id="23"/>
    <w:bookmarkStart w:id="24" w:name="future-trajectory-and-recommendations"/>
    <w:p>
      <w:pPr>
        <w:pStyle w:val="Heading2"/>
      </w:pPr>
      <w:r>
        <w:t xml:space="preserve">Future Trajectory and Recommendations</w:t>
      </w:r>
    </w:p>
    <w:p>
      <w:pPr>
        <w:pStyle w:val="FirstParagraph"/>
      </w:pPr>
      <w:r>
        <w:t xml:space="preserve">For Malaysia to elevate its standing in global astronomy, this dissertation recommends three strategic actions. First, establishing a national dark-sky reserve outside Kuala Lumpur would provide optimal observation conditions while creating ecotourism opportunities. Second, developing specialized astronomer training programs at UTM with industry partnerships could address the current 40% vacancy rate in Malaysia's astronomy sector. Third, leveraging Kuala Lumpur's status as a ASEAN hub for digital infrastructure could position the city as a center for astronomical data analysis – utilizing its strong IT sector to process Big Data from global telescopes.</w:t>
      </w:r>
    </w:p>
    <w:p>
      <w:pPr>
        <w:pStyle w:val="BodyText"/>
      </w:pPr>
      <w:r>
        <w:t xml:space="preserve">As Malaysia advances its Vision 2050 goals, the role of the astronomer must evolve beyond traditional observation. In Kuala Lumpur's dynamic environment, this means integrating astronomy with climate science, technology development, and inclusive education. The future astronomer in Malaysia will not merely study celestial phenomena but actively shape sustainable solutions for Earth through cosmic insights – a mission uniquely positioned within our nation's capital city.</w:t>
      </w:r>
    </w:p>
    <w:bookmarkEnd w:id="24"/>
    <w:bookmarkStart w:id="25" w:name="conclusion"/>
    <w:p>
      <w:pPr>
        <w:pStyle w:val="Heading2"/>
      </w:pPr>
      <w:r>
        <w:t xml:space="preserve">Conclusion</w:t>
      </w:r>
    </w:p>
    <w:p>
      <w:pPr>
        <w:pStyle w:val="FirstParagraph"/>
      </w:pPr>
      <w:r>
        <w:t xml:space="preserve">This dissertation affirms that the astronomer in Malaysia Kuala Lumpur occupies a multifaceted role at the intersection of cultural heritage, technological innovation, and national development. From historic observatories in Taman Universiti to AI-enhanced data centers across the Klang Valley, Malaysian astronomers are transforming theoretical knowledge into practical applications for society. As we continue to navigate urbanization challenges and climate change, their work exemplifies how astronomy transcends pure science to become a vital component of Malaysia's scientific identity. The journey from ancient stargazers in Peninsular Malaysia to today's KL-based researchers underscores that the astronomer remains indispensable – not merely as a seeker of cosmic truths, but as an architect of our nation's scientific future. This dissertation concludes that investing in astronomy within Kuala Lumpur will yield profound returns across education, technology, and environmental stewardship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Malaysia Kuala Lumpur</dc:title>
  <dc:creator/>
  <dc:language>en</dc:language>
  <cp:keywords/>
  <dcterms:created xsi:type="dcterms:W3CDTF">2025-12-12T11:43:54Z</dcterms:created>
  <dcterms:modified xsi:type="dcterms:W3CDTF">2025-12-12T11:43:54Z</dcterms:modified>
</cp:coreProperties>
</file>

<file path=docProps/custom.xml><?xml version="1.0" encoding="utf-8"?>
<Properties xmlns="http://schemas.openxmlformats.org/officeDocument/2006/custom-properties" xmlns:vt="http://schemas.openxmlformats.org/officeDocument/2006/docPropsVTypes"/>
</file>