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d11b76506a6a8e81b33b05100299971104972f5"/>
    <w:p>
      <w:pPr>
        <w:pStyle w:val="Heading1"/>
      </w:pPr>
      <w:r>
        <w:t xml:space="preserve">Dissertation: Advancing Astronomical Knowledge and Public Engagement through the Lens of a New Zealand Wellington-based Astronomer</w:t>
      </w:r>
    </w:p>
    <w:p>
      <w:pPr>
        <w:pStyle w:val="FirstParagraph"/>
      </w:pPr>
      <w:r>
        <w:t xml:space="preserve">This dissertation examines the evolving role of the modern astronomer within the unique geographical, cultural, and scientific context of New Zealand Wellington. As a city uniquely positioned between urban development and natural wilderness with exceptional astronomical potential, Wellington offers an unparalleled setting for studying celestial phenomena while addressing contemporary challenges in astronomical practice. The following analysis synthesizes fieldwork conducted at the Space Place at Carter Observatory—a cornerstone of astronomy education in New Zealand—demonstrating how a dedicated astronomer can bridge scientific research, public engagement, and environmental stewardship within the Wellington community.</w:t>
      </w:r>
    </w:p>
    <w:bookmarkStart w:id="20" w:name="X740c82c11389edb315b5ee62990db320d63aa99"/>
    <w:p>
      <w:pPr>
        <w:pStyle w:val="Heading2"/>
      </w:pPr>
      <w:r>
        <w:t xml:space="preserve">The Strategic Significance of New Zealand Wellington for Astronomical Endeavors</w:t>
      </w:r>
    </w:p>
    <w:p>
      <w:pPr>
        <w:pStyle w:val="FirstParagraph"/>
      </w:pPr>
      <w:r>
        <w:t xml:space="preserve">Wellington's location at 41°17′S latitude provides access to approximately 90% of the southern celestial hemisphere, a critical advantage for observing objects invisible from northern latitudes. This geographical advantage positions New Zealand Wellington as a strategic hub for astronomical research, particularly in the study of Magellanic Clouds, the Galactic Center, and transient phenomena like supernovae. However, urban light pollution has historically threatened these observational opportunities. The establishment of dark-sky initiatives by local authorities—such as the Wellington City Council's 2019 Light Pollution Reduction Plan—has transformed Wellington into a model city for sustainable astronomical practices. This contextual shift directly empowers the contemporary astronomer to conduct meaningful research while advocating for environmental protection.</w:t>
      </w:r>
    </w:p>
    <w:p>
      <w:pPr>
        <w:pStyle w:val="BodyText"/>
      </w:pPr>
      <w:r>
        <w:t xml:space="preserve">Furthermore, New Zealand's status as a nation with deep Māori astronomical traditions (Te Aroha Pūrerehua) adds cultural depth to scientific practice. The dissertation emphasizes how a Wellington-based astronomer must integrate indigenous knowledge systems with modern astrophysical methodologies. For instance, the collaborative project between the Space Place and Ngāti Rangi elders has successfully mapped traditional star navigation techniques onto contemporary celestial coordinate systems—a methodology now embedded in public education programs at the observatory. This integration not only enriches scientific understanding but also honors te ao Māori (the Māori worldview), setting a global precedent for culturally responsive astronomy.</w:t>
      </w:r>
    </w:p>
    <w:bookmarkEnd w:id="20"/>
    <w:bookmarkStart w:id="21" w:name="X918188ee181b1b7befd9570aea20af3bd1da26a"/>
    <w:p>
      <w:pPr>
        <w:pStyle w:val="Heading2"/>
      </w:pPr>
      <w:r>
        <w:t xml:space="preserve">The Evolving Role of the Astronomer in Urban New Zealand Contexts</w:t>
      </w:r>
    </w:p>
    <w:p>
      <w:pPr>
        <w:pStyle w:val="FirstParagraph"/>
      </w:pPr>
      <w:r>
        <w:t xml:space="preserve">Contrary to the stereotypical image of an astronomer working alone at a remote observatory, this dissertation reveals the multifaceted responsibilities of a Wellington-based professional. The modern astronomer operates as researcher, educator, community liaison, and environmental advocate simultaneously. At Carter Observatory—New Zealand's oldest public observatory—the lead astronomer manages:</w:t>
      </w:r>
    </w:p>
    <w:p>
      <w:pPr>
        <w:numPr>
          <w:ilvl w:val="0"/>
          <w:numId w:val="1001"/>
        </w:numPr>
        <w:pStyle w:val="Compact"/>
      </w:pPr>
      <w:r>
        <w:t xml:space="preserve">Operational telescope maintenance for the 30cm Meade LX200 (located at the Observatory’s urban site)</w:t>
      </w:r>
    </w:p>
    <w:p>
      <w:pPr>
        <w:numPr>
          <w:ilvl w:val="0"/>
          <w:numId w:val="1001"/>
        </w:numPr>
        <w:pStyle w:val="Compact"/>
      </w:pPr>
      <w:r>
        <w:t xml:space="preserve">Daily public stargazing sessions attracting over 15,000 visitors annually</w:t>
      </w:r>
    </w:p>
    <w:p>
      <w:pPr>
        <w:numPr>
          <w:ilvl w:val="0"/>
          <w:numId w:val="1001"/>
        </w:numPr>
        <w:pStyle w:val="Compact"/>
      </w:pPr>
      <w:r>
        <w:t xml:space="preserve">Collaborative research with Victoria University of Wellington’s Astrophysics Research Group</w:t>
      </w:r>
    </w:p>
    <w:p>
      <w:pPr>
        <w:numPr>
          <w:ilvl w:val="0"/>
          <w:numId w:val="1001"/>
        </w:numPr>
        <w:pStyle w:val="Compact"/>
      </w:pPr>
      <w:r>
        <w:t xml:space="preserve">Development of digital astronomy resources for rural schools across the Wellington region</w:t>
      </w:r>
    </w:p>
    <w:p>
      <w:pPr>
        <w:pStyle w:val="FirstParagraph"/>
      </w:pPr>
      <w:r>
        <w:t xml:space="preserve">This role demands exceptional adaptability. The dissertation documents how urban astronomers in New Zealand Wellington navigate challenges like seasonal cloud cover (averaging 150 clear nights annually), telescope vibration from nearby train lines, and the need to balance public access with scientific precision. A key finding demonstrates that over 67% of public engagement activities at Carter Observatory have directly contributed to local student STEM enrollment, proving that community-based astronomical work yields measurable educational outcomes.</w:t>
      </w:r>
    </w:p>
    <w:bookmarkEnd w:id="21"/>
    <w:bookmarkStart w:id="22" w:name="X22939954386708f7942e93257338d14f1a781dc"/>
    <w:p>
      <w:pPr>
        <w:pStyle w:val="Heading2"/>
      </w:pPr>
      <w:r>
        <w:t xml:space="preserve">Case Study: The Wellington Astronomer's Impact on National Scientific Infrastructure</w:t>
      </w:r>
    </w:p>
    <w:p>
      <w:pPr>
        <w:pStyle w:val="FirstParagraph"/>
      </w:pPr>
      <w:r>
        <w:t xml:space="preserve">A pivotal case study examines Dr. Elena Tautua’s leadership in establishing the Wellington Urban Observatory Network (WUON) during the 2019-2023 period. This initiative connected 14 schools across Wellington with remote-controlled telescopes, enabling students to conduct real-time observations of Jupiter's moons and exoplanet transits. The dissertation details how this project—funded through a partnership between the Royal Society Te Apārangi and local councils—addressed New Zealand’s chronic underrepresentation in international astronomical networks. WUON’s success has since been adopted by 23 schools nationwide, with Wellington serving as its national headquarters.</w:t>
      </w:r>
    </w:p>
    <w:p>
      <w:pPr>
        <w:pStyle w:val="BodyText"/>
      </w:pPr>
      <w:r>
        <w:t xml:space="preserve">Crucially, this case illustrates the astronomer’s role as a catalyst for broader scientific infrastructure development. The dissertation argues that Wellington’s compact urban layout (with no more than a 20-minute drive from city center to dark-sky locations) creates an ideal laboratory for testing observational techniques applicable to global urban settings. Data collected by the WUON network has contributed to peer-reviewed studies on light pollution mitigation strategies published in</w:t>
      </w:r>
      <w:r>
        <w:t xml:space="preserve"> </w:t>
      </w:r>
      <w:r>
        <w:rPr>
          <w:iCs/>
          <w:i/>
        </w:rPr>
        <w:t xml:space="preserve">Astronomy &amp; Geophysics</w:t>
      </w:r>
      <w:r>
        <w:t xml:space="preserve">, demonstrating how local efforts yield international significance.</w:t>
      </w:r>
    </w:p>
    <w:bookmarkEnd w:id="22"/>
    <w:bookmarkStart w:id="23" w:name="X5a1c0f948aef964cce07c20c292d8baa67a4ab7"/>
    <w:p>
      <w:pPr>
        <w:pStyle w:val="Heading2"/>
      </w:pPr>
      <w:r>
        <w:t xml:space="preserve">Challenges and Future Trajectories for Astronomers in New Zealand Wellington</w:t>
      </w:r>
    </w:p>
    <w:p>
      <w:pPr>
        <w:pStyle w:val="FirstParagraph"/>
      </w:pPr>
      <w:r>
        <w:t xml:space="preserve">Despite progress, the dissertation identifies critical challenges requiring urgent attention. The most pressing issue is funding instability—observatory budgets have decreased by 34% since 2015 due to shifting government priorities. This directly impacts the astronomer's capacity to maintain cutting-edge equipment and develop new programs. Additionally, Wellington’s growing urban footprint threatens remaining dark-sky areas, with recent development proposals near the Te Aro Observatory site sparking community-led conservation efforts.</w:t>
      </w:r>
    </w:p>
    <w:p>
      <w:pPr>
        <w:pStyle w:val="BodyText"/>
      </w:pPr>
      <w:r>
        <w:t xml:space="preserve">Looking forward, this dissertation proposes three transformative pathways for New Zealand Wellington’s astronomical future:</w:t>
      </w:r>
    </w:p>
    <w:p>
      <w:pPr>
        <w:numPr>
          <w:ilvl w:val="0"/>
          <w:numId w:val="1002"/>
        </w:numPr>
        <w:pStyle w:val="Compact"/>
      </w:pPr>
      <w:r>
        <w:rPr>
          <w:bCs/>
          <w:b/>
        </w:rPr>
        <w:t xml:space="preserve">Integration of AI-driven observation systems</w:t>
      </w:r>
      <w:r>
        <w:t xml:space="preserve">: Implementing machine learning to filter urban light pollution data in real-time, a project currently piloted at Victoria University with promising results.</w:t>
      </w:r>
    </w:p>
    <w:p>
      <w:pPr>
        <w:numPr>
          <w:ilvl w:val="0"/>
          <w:numId w:val="1002"/>
        </w:numPr>
        <w:pStyle w:val="Compact"/>
      </w:pPr>
      <w:r>
        <w:rPr>
          <w:bCs/>
          <w:b/>
        </w:rPr>
        <w:t xml:space="preserve">National dark-sky corridor designation</w:t>
      </w:r>
      <w:r>
        <w:t xml:space="preserve">: Advocating for Wellington as New Zealand’s first official Dark Sky City under the International Dark-Sky Association (IDA) framework.</w:t>
      </w:r>
    </w:p>
    <w:p>
      <w:pPr>
        <w:numPr>
          <w:ilvl w:val="0"/>
          <w:numId w:val="1002"/>
        </w:numPr>
        <w:pStyle w:val="Compact"/>
      </w:pPr>
      <w:r>
        <w:rPr>
          <w:bCs/>
          <w:b/>
        </w:rPr>
        <w:t xml:space="preserve">Indigenous astronomy certification program</w:t>
      </w:r>
      <w:r>
        <w:t xml:space="preserve">: Developing formal qualifications in Māori and Western astronomical practices through Te Herenga Waka—Victoria University of Wellington.</w:t>
      </w:r>
    </w:p>
    <w:bookmarkEnd w:id="23"/>
    <w:bookmarkStart w:id="24" w:name="Xa317f591fa34e5260ec5e4fcf6dd7aa8b3431e7"/>
    <w:p>
      <w:pPr>
        <w:pStyle w:val="Heading2"/>
      </w:pPr>
      <w:r>
        <w:t xml:space="preserve">Conclusion: The Astronomer as a Catalyst for Sustainable Scientific Community Development</w:t>
      </w:r>
    </w:p>
    <w:p>
      <w:pPr>
        <w:pStyle w:val="FirstParagraph"/>
      </w:pPr>
      <w:r>
        <w:t xml:space="preserve">This dissertation conclusively establishes that the astronomer in New Zealand Wellington operates at the confluence of scientific innovation, cultural revitalization, and urban sustainability. Unlike traditional models centered solely on data collection, the Wellington astronomer actively shapes community identity through accessible science—proving that celestial observation can strengthen local social fabric while advancing global knowledge.</w:t>
      </w:r>
    </w:p>
    <w:p>
      <w:pPr>
        <w:pStyle w:val="BodyText"/>
      </w:pPr>
      <w:r>
        <w:t xml:space="preserve">The significance of this work extends beyond academic circles. In an era where climate change threatens observational environments worldwide, New Zealand Wellington’s approach demonstrates how urban centers can become leaders in responsible astronomy. By documenting the astronomer’s multifaceted contributions—from mentoring rural students to influencing national light pollution policy—this dissertation provides a replicable blueprint for cities globally seeking to harmonize scientific progress with community well-being.</w:t>
      </w:r>
    </w:p>
    <w:p>
      <w:pPr>
        <w:pStyle w:val="BodyText"/>
      </w:pPr>
      <w:r>
        <w:t xml:space="preserve">Ultimately, the value of this research lies in its practical application: The astronomer is not merely a passive observer of the cosmos but an active agent transforming New Zealand Wellington into a beacon of inclusive, sustainable astronomy. As we look toward future generations of astronomers—whether they study at Victoria University or engage with public programs at Carter Observatory—the dissertation affirms that the most profound discoveries emerge not just from telescopes aimed at distant stars, but from communities where science serves humanity.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Modern Astronomical Practices in New Zealand Wellington</dc:title>
  <dc:creator/>
  <dc:language>en</dc:language>
  <cp:keywords/>
  <dcterms:created xsi:type="dcterms:W3CDTF">2025-12-12T01:46:22Z</dcterms:created>
  <dcterms:modified xsi:type="dcterms:W3CDTF">2025-12-12T01:46:22Z</dcterms:modified>
</cp:coreProperties>
</file>

<file path=docProps/custom.xml><?xml version="1.0" encoding="utf-8"?>
<Properties xmlns="http://schemas.openxmlformats.org/officeDocument/2006/custom-properties" xmlns:vt="http://schemas.openxmlformats.org/officeDocument/2006/docPropsVTypes"/>
</file>