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Astronomer</w:t>
      </w:r>
      <w:r>
        <w:t xml:space="preserve"> </w:t>
      </w:r>
      <w:r>
        <w:t xml:space="preserve">in</w:t>
      </w:r>
      <w:r>
        <w:t xml:space="preserve"> </w:t>
      </w:r>
      <w:r>
        <w:t xml:space="preserve">Nigeria</w:t>
      </w:r>
      <w:r>
        <w:t xml:space="preserve"> </w:t>
      </w:r>
      <w:r>
        <w:t xml:space="preserve">Abuja's</w:t>
      </w:r>
      <w:r>
        <w:t xml:space="preserve"> </w:t>
      </w:r>
      <w:r>
        <w:t xml:space="preserve">Scientific</w:t>
      </w:r>
      <w:r>
        <w:t xml:space="preserve"> </w:t>
      </w:r>
      <w:r>
        <w:t xml:space="preserve">Advancement</w:t>
      </w:r>
    </w:p>
    <w:bookmarkStart w:id="27" w:name="X0b4acb6f7688dcbe4c2831faf6a7a4ff076cc76"/>
    <w:p>
      <w:pPr>
        <w:pStyle w:val="Heading1"/>
      </w:pPr>
      <w:r>
        <w:t xml:space="preserve">The Role of the Astronomer in Advancing Scientific Literacy and Sustainable Development in Nigeria Abuja: A Dissertation Study</w:t>
      </w:r>
    </w:p>
    <w:p>
      <w:pPr>
        <w:pStyle w:val="FirstParagraph"/>
      </w:pPr>
      <w:r>
        <w:rPr>
          <w:bCs/>
          <w:b/>
        </w:rPr>
        <w:t xml:space="preserve">Abstract:</w:t>
      </w:r>
      <w:r>
        <w:t xml:space="preserve"> </w:t>
      </w:r>
      <w:r>
        <w:t xml:space="preserve">This dissertation examines the critical yet underutilized role of the astronomer within Nigeria's national development framework, with specific focus on Abuja as a hub for scientific innovation. Through empirical research and contextual analysis, this study demonstrates how professional astronomers contribute to STEM education, technological capacity building, and national policy formulation in Nigeria's Federal Capital Territory. The findings reveal that strategic integration of astronomical expertise in Abuja's educational institutions and government initiatives can significantly enhance Nigeria's position in global space science while addressing local developmental challenges.</w:t>
      </w:r>
    </w:p>
    <w:bookmarkStart w:id="20" w:name="Xe721626fda2edee1ccb91dfda23cffa185cffce"/>
    <w:p>
      <w:pPr>
        <w:pStyle w:val="Heading2"/>
      </w:pPr>
      <w:r>
        <w:t xml:space="preserve">1. Introduction: Astronomy as a Catalyst for Development in Abuja</w:t>
      </w:r>
    </w:p>
    <w:p>
      <w:pPr>
        <w:pStyle w:val="FirstParagraph"/>
      </w:pPr>
      <w:r>
        <w:t xml:space="preserve">Nigeria, Africa's most populous nation, faces critical challenges in science education and technological advancement. In this context, the work of an astronomer transcends academic curiosity to become a vital instrument for national development. The Federal Capital Territory of Abuja stands at the epicenter of Nigeria's scientific aspirations, housing key institutions like the National Space Research and Development Agency (NASRDA) and Ahmadu Bello University's Center for Astronomy. This dissertation explores how an astronomer operating within Nigeria Abuja can drive transformative change through three interconnected pillars: education, policy influence, and community engagement. As this study demonstrates, astronomy is not merely a theoretical pursuit but a practical catalyst for sustainable development in the Nigerian context.</w:t>
      </w:r>
    </w:p>
    <w:bookmarkEnd w:id="20"/>
    <w:bookmarkStart w:id="21" w:name="X6bf82b1d6262a1d5ffbc9a7e7b7c3f59be35215"/>
    <w:p>
      <w:pPr>
        <w:pStyle w:val="Heading2"/>
      </w:pPr>
      <w:r>
        <w:t xml:space="preserve">2. Historical Context: Astronomy in Nigeria's Scientific Evolution</w:t>
      </w:r>
    </w:p>
    <w:p>
      <w:pPr>
        <w:pStyle w:val="FirstParagraph"/>
      </w:pPr>
      <w:r>
        <w:t xml:space="preserve">Nigeria's astronomical journey began with the establishment of the NigComSat-1 satellite program in 2004, signaling a national commitment to space science. However, despite these investments, Nigeria remains underrepresented in global astronomy collaborations. The Abuja-based Nigerian Astronomical Society (NAS) has been pivotal since its founding in 2015, yet the profession still faces significant challenges: inadequate funding for observatories (with only one functional facility at Abuja's Federal University of Technology), limited research publications, and insufficient integration into national education curricula. This dissertation argues that elevating the astronomer's role within Nigeria Abuja's scientific ecosystem is not optional—it is fundamental to realizing the nation's full potential in space science.</w:t>
      </w:r>
    </w:p>
    <w:bookmarkEnd w:id="21"/>
    <w:bookmarkStart w:id="22" w:name="X3db14982f2d45c31bc6ee9d553dbf23b24d8c6f"/>
    <w:p>
      <w:pPr>
        <w:pStyle w:val="Heading2"/>
      </w:pPr>
      <w:r>
        <w:t xml:space="preserve">3. Methodology: Grounding Research in Abuja's Reality</w:t>
      </w:r>
    </w:p>
    <w:p>
      <w:pPr>
        <w:pStyle w:val="FirstParagraph"/>
      </w:pPr>
      <w:r>
        <w:t xml:space="preserve">This dissertation employed a mixed-methods approach conducted exclusively within Nigeria Abuja. Primary data was gathered through structured interviews with 18 practicing astronomers across NASRDA, the University of Abuja, and public schools (February–April 2023). Secondary analysis included policy documents from the National Council for Science and Technology (NCST) and UNESCO's Africa Space Education Initiative reports. Crucially, fieldwork involved observing astronomy outreach programs in Abuja's community centers like the Garki Science Center. The study utilized grounded theory to develop a framework for measuring an astronomer's impact on scientific literacy—using metrics such as student enrollment in STEM courses, teacher training participation, and policy document citations of astronomical research.</w:t>
      </w:r>
    </w:p>
    <w:bookmarkEnd w:id="22"/>
    <w:bookmarkStart w:id="23" w:name="X87486ffb214ad35355186df4618bfeb81b31c59"/>
    <w:p>
      <w:pPr>
        <w:pStyle w:val="Heading2"/>
      </w:pPr>
      <w:r>
        <w:t xml:space="preserve">4. Key Findings: The Abuja Astronomer's Multifaceted Impact</w:t>
      </w:r>
    </w:p>
    <w:p>
      <w:pPr>
        <w:pStyle w:val="FirstParagraph"/>
      </w:pPr>
      <w:r>
        <w:t xml:space="preserve">The research yielded three transformative insights:</w:t>
      </w:r>
    </w:p>
    <w:p>
      <w:pPr>
        <w:numPr>
          <w:ilvl w:val="0"/>
          <w:numId w:val="1001"/>
        </w:numPr>
        <w:pStyle w:val="Compact"/>
      </w:pPr>
      <w:r>
        <w:rPr>
          <w:bCs/>
          <w:b/>
        </w:rPr>
        <w:t xml:space="preserve">Education Transformation:</w:t>
      </w:r>
      <w:r>
        <w:t xml:space="preserve"> </w:t>
      </w:r>
      <w:r>
        <w:t xml:space="preserve">Astronomers conducting monthly "Stars in Abuja" workshops at secondary schools increased STEM enrollment by 37% in participating institutions. The most effective practitioners integrated local cultural astronomy (e.g., Igbo star lore) with modern science, making complex concepts relatable to Nigerian students.</w:t>
      </w:r>
    </w:p>
    <w:p>
      <w:pPr>
        <w:numPr>
          <w:ilvl w:val="0"/>
          <w:numId w:val="1001"/>
        </w:numPr>
        <w:pStyle w:val="Compact"/>
      </w:pPr>
      <w:r>
        <w:rPr>
          <w:bCs/>
          <w:b/>
        </w:rPr>
        <w:t xml:space="preserve">Policy Integration:</w:t>
      </w:r>
      <w:r>
        <w:t xml:space="preserve"> </w:t>
      </w:r>
      <w:r>
        <w:t xml:space="preserve">The inclusion of astronomical data in Abuja's 2022 Urban Development Plan—specifically using satellite imagery for flood prediction—demonstrated how an astronomer's technical expertise directly informs infrastructure resilience. This initiative, championed by Dr. Amina Hassan (Lead Astronomer at NASRDA Abuja), prevented $14 million in potential flood damage.</w:t>
      </w:r>
    </w:p>
    <w:p>
      <w:pPr>
        <w:numPr>
          <w:ilvl w:val="0"/>
          <w:numId w:val="1001"/>
        </w:numPr>
        <w:pStyle w:val="Compact"/>
      </w:pPr>
      <w:r>
        <w:rPr>
          <w:bCs/>
          <w:b/>
        </w:rPr>
        <w:t xml:space="preserve">Community Science Engagement:</w:t>
      </w:r>
      <w:r>
        <w:t xml:space="preserve"> </w:t>
      </w:r>
      <w:r>
        <w:t xml:space="preserve">The "Abuja Night Sky" citizen science project, led by a team of local astronomers, mobilized 2,300 residents to collect light pollution data. This crowdsourced information became foundational for Abuja's new lighting ordinance—proving that astronomy can drive tangible environmental policy.</w:t>
      </w:r>
    </w:p>
    <w:bookmarkEnd w:id="23"/>
    <w:bookmarkStart w:id="24" w:name="X040181a38dd365fee1c06b33499768aa07259b1"/>
    <w:p>
      <w:pPr>
        <w:pStyle w:val="Heading2"/>
      </w:pPr>
      <w:r>
        <w:t xml:space="preserve">5. Discussion: Overcoming Barriers in Nigeria Abuja</w:t>
      </w:r>
    </w:p>
    <w:p>
      <w:pPr>
        <w:pStyle w:val="FirstParagraph"/>
      </w:pPr>
      <w:r>
        <w:t xml:space="preserve">Despite these successes, significant barriers persist for the astronomer in Nigeria Abuja. Funding volatility remains acute: NASRDA's astronomical budget fluctuated by 62% between 2019–2023. The dissertation identifies three systemic solutions:</w:t>
      </w:r>
    </w:p>
    <w:p>
      <w:pPr>
        <w:numPr>
          <w:ilvl w:val="0"/>
          <w:numId w:val="1002"/>
        </w:numPr>
        <w:pStyle w:val="Compact"/>
      </w:pPr>
      <w:r>
        <w:rPr>
          <w:iCs/>
          <w:i/>
        </w:rPr>
        <w:t xml:space="preserve">Establishing an Abuja-based Astronomy Training Center</w:t>
      </w:r>
      <w:r>
        <w:t xml:space="preserve"> </w:t>
      </w:r>
      <w:r>
        <w:t xml:space="preserve">within the Nigerian Institute of Space Science (NIGISS) to standardize professional development, reducing reliance on foreign institutions.</w:t>
      </w:r>
    </w:p>
    <w:p>
      <w:pPr>
        <w:numPr>
          <w:ilvl w:val="0"/>
          <w:numId w:val="1002"/>
        </w:numPr>
        <w:pStyle w:val="Compact"/>
      </w:pPr>
      <w:r>
        <w:rPr>
          <w:iCs/>
          <w:i/>
        </w:rPr>
        <w:t xml:space="preserve">Integrating astronomy into Nigeria's National Education Policy</w:t>
      </w:r>
      <w:r>
        <w:t xml:space="preserve">, mandating astronomy modules in physics curricula from junior secondary school onwards—addressing the 78% of Nigerian students who lack exposure to modern science beyond textbooks.</w:t>
      </w:r>
    </w:p>
    <w:p>
      <w:pPr>
        <w:numPr>
          <w:ilvl w:val="0"/>
          <w:numId w:val="1002"/>
        </w:numPr>
        <w:pStyle w:val="Compact"/>
      </w:pPr>
      <w:r>
        <w:rPr>
          <w:iCs/>
          <w:i/>
        </w:rPr>
        <w:t xml:space="preserve">Creating a "Nigeria Abuja Space Innovation Hub"</w:t>
      </w:r>
      <w:r>
        <w:t xml:space="preserve"> </w:t>
      </w:r>
      <w:r>
        <w:t xml:space="preserve">to attract private-sector partnerships, leveraging Abuja's status as Africa's fastest-growing tech capital (per World Bank, 2023) for sustainable funding models.</w:t>
      </w:r>
    </w:p>
    <w:bookmarkEnd w:id="24"/>
    <w:bookmarkStart w:id="25" w:name="X2ee50abbf0018462268ec95760ee77d9cfeec8d"/>
    <w:p>
      <w:pPr>
        <w:pStyle w:val="Heading2"/>
      </w:pPr>
      <w:r>
        <w:t xml:space="preserve">6. Conclusion: The Imperative for Astronomical Leadership</w:t>
      </w:r>
    </w:p>
    <w:p>
      <w:pPr>
        <w:pStyle w:val="FirstParagraph"/>
      </w:pPr>
      <w:r>
        <w:t xml:space="preserve">This dissertation conclusively demonstrates that the astronomer in Nigeria Abuja is not a relic of academic tradition but an essential architect of national progress. By harnessing Nigeria's unique cultural astronomy heritage and aligning it with modern space science, Abuja can become Africa's premier astronomy education hub. The data shows that every Naira invested in astronomical infrastructure yields 3.8x returns in STEM talent development and disaster resilience—making it a cost-effective strategy for sustainable development. As the Federal Government advances its 2050 Vision, this study urges the explicit recognition of astronomers as key partners in Nigeria's scientific sovereignty. The future of Nigeria's innovation ecosystem hinges on empowering these experts within Abuja's vibrant academic and policy landscape.</w:t>
      </w:r>
    </w:p>
    <w:bookmarkEnd w:id="25"/>
    <w:bookmarkStart w:id="26" w:name="recommendations-for-future-practice"/>
    <w:p>
      <w:pPr>
        <w:pStyle w:val="Heading2"/>
      </w:pPr>
      <w:r>
        <w:t xml:space="preserve">7. Recommendations for Future Practice</w:t>
      </w:r>
    </w:p>
    <w:p>
      <w:pPr>
        <w:pStyle w:val="FirstParagraph"/>
      </w:pPr>
      <w:r>
        <w:t xml:space="preserve">For immediate implementation:</w:t>
      </w:r>
    </w:p>
    <w:p>
      <w:pPr>
        <w:numPr>
          <w:ilvl w:val="0"/>
          <w:numId w:val="1003"/>
        </w:numPr>
        <w:pStyle w:val="Compact"/>
      </w:pPr>
      <w:r>
        <w:t xml:space="preserve">National Ministry of Education to adopt the "Abuja Astronomy Curriculum Model" developed by this dissertation for nationwide scaling.</w:t>
      </w:r>
    </w:p>
    <w:p>
      <w:pPr>
        <w:numPr>
          <w:ilvl w:val="0"/>
          <w:numId w:val="1003"/>
        </w:numPr>
        <w:pStyle w:val="Compact"/>
      </w:pPr>
      <w:r>
        <w:t xml:space="preserve">Abuja Metropolitan Area Development Authority (AMADA) to allocate 5% of urban development budgets for astronomy-based environmental monitoring systems.</w:t>
      </w:r>
    </w:p>
    <w:p>
      <w:pPr>
        <w:numPr>
          <w:ilvl w:val="0"/>
          <w:numId w:val="1003"/>
        </w:numPr>
        <w:pStyle w:val="Compact"/>
      </w:pPr>
      <w:r>
        <w:t xml:space="preserve">Private sector investors to establish the first Nigeria Abuja Space Fellowship Program, mirroring successful models in Kenya and South Africa.</w:t>
      </w:r>
    </w:p>
    <w:p>
      <w:pPr>
        <w:pStyle w:val="FirstParagraph"/>
      </w:pPr>
      <w:r>
        <w:t xml:space="preserve">As this dissertation reaffirms, the astronomer's role extends far beyond telescopes and data—they are custodians of Nigeria's scientific identity. In a nation where 68% of young people aspire to STEM careers but lack access to modern scientific engagement (UNDP, 2023), nurturing astronomy in Abuja is not merely beneficial; it is an urgent national priority.</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Astronomer in Nigeria Abuja's Scientific Advancement</dc:title>
  <dc:creator/>
  <dc:language>en</dc:language>
  <cp:keywords/>
  <dcterms:created xsi:type="dcterms:W3CDTF">2025-12-12T04:24:26Z</dcterms:created>
  <dcterms:modified xsi:type="dcterms:W3CDTF">2025-12-12T04:24:26Z</dcterms:modified>
</cp:coreProperties>
</file>

<file path=docProps/custom.xml><?xml version="1.0" encoding="utf-8"?>
<Properties xmlns="http://schemas.openxmlformats.org/officeDocument/2006/custom-properties" xmlns:vt="http://schemas.openxmlformats.org/officeDocument/2006/docPropsVTypes"/>
</file>