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5" w:name="X373e2824c29dc5aa28441003570dca76d7d5ac4"/>
    <w:p>
      <w:pPr>
        <w:pStyle w:val="Heading1"/>
      </w:pPr>
      <w:r>
        <w:t xml:space="preserve">Advancing Astronomical Knowledge: A Dissertation Framework for Future Astronomers in Pakistan Islamabad</w:t>
      </w:r>
    </w:p>
    <w:p>
      <w:pPr>
        <w:pStyle w:val="FirstParagraph"/>
      </w:pPr>
      <w:r>
        <w:t xml:space="preserve">This dissertation explores the critical role of astronomy education, research infrastructure, and professional development within the context of **Pakistan Islamabad**. As a nation with growing scientific aspirations, **Pakistan Islamabad** serves as the pivotal hub for national astronomical initiatives. This work argues that cultivating local expertise through dedicated academic pathways is essential for positioning **Pakistan Islamabad** as a meaningful contributor to global astronomical discourse.</w:t>
      </w:r>
    </w:p>
    <w:bookmarkStart w:id="20" w:name="Xeac356900b7691b49cf9bf8a5fe6740bed7d0a4"/>
    <w:p>
      <w:pPr>
        <w:pStyle w:val="Heading2"/>
      </w:pPr>
      <w:r>
        <w:t xml:space="preserve">The Imperative for Astronomical Development in Pakistan</w:t>
      </w:r>
    </w:p>
    <w:p>
      <w:pPr>
        <w:pStyle w:val="FirstParagraph"/>
      </w:pPr>
      <w:r>
        <w:t xml:space="preserve">Despite **Pakistan**'s rich historical connection to astronomy (evident in ancient texts like the *Zij-i-Sultani*), contemporary **astronomy** as a formal discipline faces significant challenges. The capital city, **Islamabad**, houses the primary national institutions driving this field, most notably the National Center for Physics (NCP). However, the scarcity of specialized academic programs and observational facilities limits opportunities for aspiring **astronomer**s. This dissertation posits that addressing this gap is not merely academic but vital for national scientific capacity building.</w:t>
      </w:r>
    </w:p>
    <w:bookmarkEnd w:id="20"/>
    <w:bookmarkStart w:id="21" w:name="Xbcd34747f0adff96852251ec873de2fdec70a6d"/>
    <w:p>
      <w:pPr>
        <w:pStyle w:val="Heading2"/>
      </w:pPr>
      <w:r>
        <w:t xml:space="preserve">Current Landscape: The Role of Islamabad as the National Hub</w:t>
      </w:r>
    </w:p>
    <w:p>
      <w:pPr>
        <w:pStyle w:val="FirstParagraph"/>
      </w:pPr>
      <w:r>
        <w:rPr>
          <w:bCs/>
          <w:b/>
        </w:rPr>
        <w:t xml:space="preserve">Pakistan Islamabad</w:t>
      </w:r>
      <w:r>
        <w:t xml:space="preserve"> </w:t>
      </w:r>
      <w:r>
        <w:t xml:space="preserve">functions as the undisputed center for advanced physics and astronomy research. The NCP, established in 1987 and located near Quaid-e-Azam University (QU), serves as the focal point. While primarily focused on theoretical physics, its Astrophysics group conducts crucial research in cosmology, gravitational waves, and space science education. However, a critical deficit exists: **Pakistan Islamabad** lacks a dedicated undergraduate or graduate program specifically for astronomy within its major universities. Students interested in this field often pursue related degrees (Physics) elsewhere or abroad.</w:t>
      </w:r>
    </w:p>
    <w:p>
      <w:pPr>
        <w:pStyle w:val="BodyText"/>
      </w:pPr>
      <w:r>
        <w:t xml:space="preserve">Furthermore, observational astronomy infrastructure is minimal. The NCP operates small telescopes for public outreach, but no professional-grade observatory exists within the **Islamabad** metropolitan area or the wider country. This severely hampers practical training – a cornerstone for any aspiring **astronomer** – who requires hands-on experience with data collection and analysis.</w:t>
      </w:r>
    </w:p>
    <w:bookmarkEnd w:id="21"/>
    <w:bookmarkStart w:id="22" w:name="Xcc277de65dd2977892c94d829748a66e94545a0"/>
    <w:p>
      <w:pPr>
        <w:pStyle w:val="Heading2"/>
      </w:pPr>
      <w:r>
        <w:t xml:space="preserve">The Dissertation: A Pathway for Future Astronomers in Islamabad</w:t>
      </w:r>
    </w:p>
    <w:p>
      <w:pPr>
        <w:pStyle w:val="FirstParagraph"/>
      </w:pPr>
      <w:r>
        <w:t xml:space="preserve">This dissertation framework proposes actionable steps to establish a sustainable pipeline for **astronomer**s within **Pakistan Islamabad**. It emphasizes the integration of academic, infrastructural, and collaborative strategies:</w:t>
      </w:r>
    </w:p>
    <w:p>
      <w:pPr>
        <w:numPr>
          <w:ilvl w:val="0"/>
          <w:numId w:val="1001"/>
        </w:numPr>
        <w:pStyle w:val="Compact"/>
      </w:pPr>
      <w:r>
        <w:rPr>
          <w:bCs/>
          <w:b/>
        </w:rPr>
        <w:t xml:space="preserve">Curriculum Integration:</w:t>
      </w:r>
      <w:r>
        <w:t xml:space="preserve"> </w:t>
      </w:r>
      <w:r>
        <w:t xml:space="preserve">Developing specialized astronomy modules within existing Physics degrees at Quaid-e-Azam University (QU) and COMSATS University Islamabad (CUI). This would include core courses in stellar astrophysics, observational techniques, astronomical data analysis using modern software (e.g., Python, IRAF), and space science applications. A dedicated 'Astronomy' minor or major would attract students early.</w:t>
      </w:r>
    </w:p>
    <w:p>
      <w:pPr>
        <w:numPr>
          <w:ilvl w:val="0"/>
          <w:numId w:val="1001"/>
        </w:numPr>
        <w:pStyle w:val="Compact"/>
      </w:pPr>
      <w:r>
        <w:rPr>
          <w:bCs/>
          <w:b/>
        </w:rPr>
        <w:t xml:space="preserve">Infrastructure Development:</w:t>
      </w:r>
      <w:r>
        <w:t xml:space="preserve"> </w:t>
      </w:r>
      <w:r>
        <w:t xml:space="preserve">Establishing a small-scale but functional university observatory in Islamabad's outskirts (e.g., near the Margalla Hills). This would provide essential hands-on training for students, enabling them to conduct basic photometric and spectroscopic observations – foundational skills for any **astronomer**. Partnering with international institutions could provide access to larger telescopes via remote observing networks.</w:t>
      </w:r>
    </w:p>
    <w:p>
      <w:pPr>
        <w:numPr>
          <w:ilvl w:val="0"/>
          <w:numId w:val="1001"/>
        </w:numPr>
        <w:pStyle w:val="Compact"/>
      </w:pPr>
      <w:r>
        <w:rPr>
          <w:bCs/>
          <w:b/>
        </w:rPr>
        <w:t xml:space="preserve">Research Collaboration:</w:t>
      </w:r>
      <w:r>
        <w:t xml:space="preserve"> </w:t>
      </w:r>
      <w:r>
        <w:t xml:space="preserve">Building formal partnerships between NCP, universities in **Pakistan Islamabad**, and global observatories (e.g., through initiatives like the International Astronomical Union or NASA's education programs). This facilitates student exchanges, joint research projects on topics relevant to South Asia (e.g., space weather effects on regional satellite systems), and access to international data archives.</w:t>
      </w:r>
    </w:p>
    <w:p>
      <w:pPr>
        <w:numPr>
          <w:ilvl w:val="0"/>
          <w:numId w:val="1001"/>
        </w:numPr>
        <w:pStyle w:val="Compact"/>
      </w:pPr>
      <w:r>
        <w:rPr>
          <w:bCs/>
          <w:b/>
        </w:rPr>
        <w:t xml:space="preserve">Public Engagement &amp; Awareness:</w:t>
      </w:r>
      <w:r>
        <w:t xml:space="preserve"> </w:t>
      </w:r>
      <w:r>
        <w:t xml:space="preserve">Creating robust outreach programs in **Islamabad** – school workshops, public telescope nights at NCP or university campuses, and partnerships with the Pakistan Science Foundation. This is crucial for inspiring the next generation of young **astronomer**s and building public support for scientific investment.</w:t>
      </w:r>
    </w:p>
    <w:bookmarkEnd w:id="22"/>
    <w:bookmarkStart w:id="23" w:name="addressing-challenges-the-path-forward"/>
    <w:p>
      <w:pPr>
        <w:pStyle w:val="Heading2"/>
      </w:pPr>
      <w:r>
        <w:t xml:space="preserve">Addressing Challenges: The Path Forward</w:t>
      </w:r>
    </w:p>
    <w:p>
      <w:pPr>
        <w:pStyle w:val="FirstParagraph"/>
      </w:pPr>
      <w:r>
        <w:t xml:space="preserve">Implementing this framework requires navigating significant hurdles specific to **Pakistan Islamabad**. Key challenges include securing consistent government funding for dedicated astronomy infrastructure, overcoming bureaucratic inertia in university curriculum development, and attracting faculty with specialized expertise (often requiring international recruitment or upskilling local physicists). This dissertation advocates for a multi-stakeholder approach: the Ministry of Science &amp; Technology must prioritize astronomy within national science policy; universities like QU and CUI need to champion curriculum reform; and the NCP must actively lead research initiatives that attract students.</w:t>
      </w:r>
    </w:p>
    <w:p>
      <w:pPr>
        <w:pStyle w:val="BodyText"/>
      </w:pPr>
      <w:r>
        <w:t xml:space="preserve">Crucially, this work emphasizes that fostering an **astronomer** in **Pakistan Islamabad** is not about replicating Western models but developing a contextually relevant program. Research priorities should address regional interests: studying the night sky under Pakistan's specific atmospheric conditions (e.g., light pollution levels in cities), contributing to satellite navigation systems affecting South Asia, or analyzing historical astronomical records of the region.</w:t>
      </w:r>
    </w:p>
    <w:bookmarkEnd w:id="23"/>
    <w:bookmarkStart w:id="24" w:name="X24376d80c92f2e77e9d610b756c773022d3755f"/>
    <w:p>
      <w:pPr>
        <w:pStyle w:val="Heading2"/>
      </w:pPr>
      <w:r>
        <w:t xml:space="preserve">Conclusion: Astronomers for Pakistan's Future</w:t>
      </w:r>
    </w:p>
    <w:p>
      <w:pPr>
        <w:pStyle w:val="FirstParagraph"/>
      </w:pPr>
      <w:r>
        <w:t xml:space="preserve">The creation of a viable academic and research pathway for **astronomer**s within **Pakistan Islamabad** is not an indulgence but a strategic necessity. It aligns with global trends where space science drives technological innovation, inspires STEM education, and enhances national prestige. This dissertation provides the foundational blueprint – outlining the curriculum needs, infrastructure requirements, collaborative frameworks, and policy imperatives essential for building this capacity in the heart of **Pakistan**.</w:t>
      </w:r>
    </w:p>
    <w:p>
      <w:pPr>
        <w:pStyle w:val="BodyText"/>
      </w:pPr>
      <w:r>
        <w:t xml:space="preserve">By investing in astronomy education centered on **Islamabad**, **Pakistan** can cultivate a generation of locally trained scientific experts. These future **astronomer**s will contribute not only to fundamental research but also to practical applications like space weather forecasting, satellite technology development, and national security. The journey begins with the dedicated work of students and faculty crafting their own academic path – making this dissertation itself a vital first step towards realizing astronomical potential in **Pakistan Islamabad**. The time for strategic investment in Pakistan's celestial future is now.</w:t>
      </w:r>
    </w:p>
    <w:p>
      <w:pPr>
        <w:pStyle w:val="BodyText"/>
      </w:pPr>
      <w:r>
        <w:rPr>
          <w:iCs/>
          <w:i/>
        </w:rPr>
        <w:t xml:space="preserve">This dissertation framework represents a critical call to action for the scientific community, educational institutions, and policymakers within **Pakistan Islamabad** to prioritize and nurture the next generation of astronomers.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Education and Research in Pakistan Islamabad</dc:title>
  <dc:creator/>
  <dc:language>en</dc:language>
  <cp:keywords/>
  <dcterms:created xsi:type="dcterms:W3CDTF">2025-12-10T03:13:19Z</dcterms:created>
  <dcterms:modified xsi:type="dcterms:W3CDTF">2025-12-10T03:13:19Z</dcterms:modified>
</cp:coreProperties>
</file>

<file path=docProps/custom.xml><?xml version="1.0" encoding="utf-8"?>
<Properties xmlns="http://schemas.openxmlformats.org/officeDocument/2006/custom-properties" xmlns:vt="http://schemas.openxmlformats.org/officeDocument/2006/docPropsVTypes"/>
</file>