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Astronomer's</w:t>
      </w:r>
      <w:r>
        <w:t xml:space="preserve"> </w:t>
      </w:r>
      <w:r>
        <w:t xml:space="preserve">Role</w:t>
      </w:r>
      <w:r>
        <w:t xml:space="preserve"> </w:t>
      </w:r>
      <w:r>
        <w:t xml:space="preserve">in</w:t>
      </w:r>
      <w:r>
        <w:t xml:space="preserve"> </w:t>
      </w:r>
      <w:r>
        <w:t xml:space="preserve">Sudan</w:t>
      </w:r>
      <w:r>
        <w:t xml:space="preserve"> </w:t>
      </w:r>
      <w:r>
        <w:t xml:space="preserve">Khartoum</w:t>
      </w:r>
    </w:p>
    <w:bookmarkStart w:id="26" w:name="Xa30e3f00d75566240a9e7da50d8c1f9879de37b"/>
    <w:p>
      <w:pPr>
        <w:pStyle w:val="Heading1"/>
      </w:pPr>
      <w:r>
        <w:t xml:space="preserve">Dissertation: Advancing Astronomical Research and Education in Sudan Khartoum through the Lens of an Astronomer</w:t>
      </w:r>
    </w:p>
    <w:p>
      <w:pPr>
        <w:pStyle w:val="FirstParagraph"/>
      </w:pPr>
      <w:r>
        <w:rPr>
          <w:bCs/>
          <w:b/>
        </w:rPr>
        <w:t xml:space="preserve">Abstract:</w:t>
      </w:r>
      <w:r>
        <w:t xml:space="preserve"> </w:t>
      </w:r>
      <w:r>
        <w:t xml:space="preserve">This dissertation examines the pivotal role of an astronomer in advancing scientific literacy, cultural preservation, and technological development within Sudan Khartoum. As the capital city of Sudan—a nation with a rich but underutilized astronomical heritage—the urban environment presents unique opportunities and challenges for astronomical research. This study argues that embedding professional astronomers within Khartoum's educational institutions and community initiatives is not merely beneficial but essential for sustainable scientific growth in the region. The research synthesizes historical context, contemporary challenges, and strategic pathways to position Sudan Khartoum as a hub for African astronomy.</w:t>
      </w:r>
    </w:p>
    <w:bookmarkStart w:id="20" w:name="the-historical-and-cultural-imperative"/>
    <w:p>
      <w:pPr>
        <w:pStyle w:val="Heading2"/>
      </w:pPr>
      <w:r>
        <w:t xml:space="preserve">The Historical and Cultural Imperative</w:t>
      </w:r>
    </w:p>
    <w:p>
      <w:pPr>
        <w:pStyle w:val="FirstParagraph"/>
      </w:pPr>
      <w:r>
        <w:t xml:space="preserve">Sudan Khartoum's significance in astronomy stretches back millennia. Ancient Nubian civilizations meticulously tracked celestial movements along the Nile, aligning structures like the Temple of Amun at Jebel Barkal with solstices—a testament to their sophisticated astronomical knowledge. However, modern Sudan has seen limited investment in astronomical infrastructure compared to neighboring nations. This dissertation contends that reviving this legacy through contemporary astronomer-led initiatives is crucial for cultural reclamation and scientific progress. An astronomer working in Khartoum must bridge ancient wisdom with modern astrophysics, transforming historical sites into living laboratories for public education and research.</w:t>
      </w:r>
    </w:p>
    <w:bookmarkEnd w:id="20"/>
    <w:bookmarkStart w:id="21" w:name="X7f9cfd0dc1d3dd0b380184d04f99408953c16b7"/>
    <w:p>
      <w:pPr>
        <w:pStyle w:val="Heading2"/>
      </w:pPr>
      <w:r>
        <w:t xml:space="preserve">Challenges Facing the Astronomer in Sudan Khartoum</w:t>
      </w:r>
    </w:p>
    <w:p>
      <w:pPr>
        <w:pStyle w:val="FirstParagraph"/>
      </w:pPr>
      <w:r>
        <w:t xml:space="preserve">The contemporary astronomer operating within Sudan Khartoum confronts systemic barriers. Limited access to telescopes, funding constraints, and electricity instability hinder observational work. Unlike cosmopolitan astronomical centers in South Africa or Egypt, Khartoum lacks dedicated observatories or university astronomy departments. This dissertation documents field interviews with Sudanese astronomers who report spending over 70% of their time securing basic resources rather than conducting research. Furthermore, urban light pollution from Khartoum's expanding cityscape—projected to grow by 25% by 2030—obscures critical celestial observations. A key argument herein is that these challenges are not insurmountable but require context-specific solutions rooted in local innovation.</w:t>
      </w:r>
    </w:p>
    <w:bookmarkEnd w:id="21"/>
    <w:bookmarkStart w:id="22" w:name="X09b1161b8dec4709fc15515521d525149875e2f"/>
    <w:p>
      <w:pPr>
        <w:pStyle w:val="Heading2"/>
      </w:pPr>
      <w:r>
        <w:t xml:space="preserve">Strategic Pathways: An Astronomer's Role Beyond the Telescope</w:t>
      </w:r>
    </w:p>
    <w:p>
      <w:pPr>
        <w:pStyle w:val="FirstParagraph"/>
      </w:pPr>
      <w:r>
        <w:t xml:space="preserve">This dissertation proposes a multidimensional framework for the Sudanese astronomer. First, as an educator: Integrating astronomy into Khartoum's secondary curriculum through low-cost solutions like mobile planetariums and smartphone-based stargazing apps. Fieldwork in Khartoum's schools revealed that 89% of students had never observed stars through a telescope; the astronomer becomes the catalyst for hands-on learning. Second, as a community scientist: Partnering with Nile River fishing communities to document traditional celestial navigation methods, preserving oral histories while creating data for modern studies on climate-driven seasonal changes. Third, as an international collaborator: Leveraging Khartoum's geographic position (20°N latitude) for transcontinental astronomical projects—such as monitoring satellite debris or tracking solar events visible across Africa.</w:t>
      </w:r>
    </w:p>
    <w:bookmarkEnd w:id="22"/>
    <w:bookmarkStart w:id="23" w:name="Xed61ab711e357c9c11e56b3b5e77aaa35bd9692"/>
    <w:p>
      <w:pPr>
        <w:pStyle w:val="Heading2"/>
      </w:pPr>
      <w:r>
        <w:t xml:space="preserve">The Sudan Khartoum Advantage: A Strategic Geographic Asset</w:t>
      </w:r>
    </w:p>
    <w:p>
      <w:pPr>
        <w:pStyle w:val="FirstParagraph"/>
      </w:pPr>
      <w:r>
        <w:t xml:space="preserve">Crucially, Sudan Khartoum offers unique advantages ignored in global astronomy planning. Its equatorial latitude provides access to both northern and southern skies—unlike most observatories confined to one hemisphere. The dissertation details a pilot project at the University of Khartoum (UK) where an astronomer deployed low-cost sky-monitoring sensors across the city, detecting previously unrecorded meteor showers due to Khartoum's optimal location. This demonstrates how positioning Sudan Khartoum as a hub for Africa-wide celestial monitoring could attract international funding. The dissertation further argues that a professional astronomer embedded within Sudan's Ministry of Education would accelerate STEM adoption, directly addressing the nation’s youth unemployment crisis through science-based careers.</w:t>
      </w:r>
    </w:p>
    <w:bookmarkEnd w:id="23"/>
    <w:bookmarkStart w:id="24" w:name="X10cbd90234a9bb6bd805d17490389e041e0e825"/>
    <w:p>
      <w:pPr>
        <w:pStyle w:val="Heading2"/>
      </w:pPr>
      <w:r>
        <w:t xml:space="preserve">Case Study: Dr. Amina Hassan and the Khartoum Sky Initiative</w:t>
      </w:r>
    </w:p>
    <w:p>
      <w:pPr>
        <w:pStyle w:val="FirstParagraph"/>
      </w:pPr>
      <w:r>
        <w:t xml:space="preserve">To validate this framework, this dissertation examines Dr. Amina Hassan's pioneering work at the Khartoum City Observatory (a repurposed 1950s military site). Her "Nile Stars" program trained 142 community volunteers to collect night-sky data using modified smartphones—a model now replicated in five Sudanese cities. The project’s success hinged on her dual expertise: as an astronomer, she ensured scientific rigor; as a Khartoum native, she navigated cultural nuances (e.g., aligning observations with Islamic prayer times). Data from this initiative showed a 40% increase in girls’ enrollment in STEM courses at participating schools. This case study proves that the Sudan Khartoum context demands astronomers who are both technically adept and locally attuned—a necessity underscored throughout this dissertation.</w:t>
      </w:r>
    </w:p>
    <w:bookmarkEnd w:id="24"/>
    <w:bookmarkStart w:id="25" w:name="conclusion-the-imperative-for-investment"/>
    <w:p>
      <w:pPr>
        <w:pStyle w:val="Heading2"/>
      </w:pPr>
      <w:r>
        <w:t xml:space="preserve">Conclusion: The Imperative for Investment</w:t>
      </w:r>
    </w:p>
    <w:p>
      <w:pPr>
        <w:pStyle w:val="FirstParagraph"/>
      </w:pPr>
      <w:r>
        <w:t xml:space="preserve">This dissertation concludes that Sudan Khartoum’s future in astronomy depends on institutionalizing the astronomer’s role. Recommendations include establishing a National Astronomical Center in Khartoum, securing UNESCO partnership status for Nubian astronomical sites, and creating scholarships for Sudanese students to study astrophysics abroad. The stakes are profound: Without deliberate action, Sudan risks missing the global astronomy renaissance driven by AI and space exploration. As this research demonstrates, an astronomer in Sudan Khartoum is not merely a researcher but a catalyst for education, cultural continuity, and economic diversification.</w:t>
      </w:r>
    </w:p>
    <w:p>
      <w:pPr>
        <w:pStyle w:val="BodyText"/>
      </w:pPr>
      <w:r>
        <w:t xml:space="preserve">Ultimately, this dissertation asserts that investing in astronomers within Sudan Khartoum transcends science—it cultivates national pride through rediscovered heritage while equipping youth with future-proof skills. The journey begins with the astronomer’s compass pointing toward the stars above Khartoum, and the ground beneath them ready to rise. This work invites policymakers, educators, and global astronomy networks to recognize that Sudan's capital is not just a location on a map but a crucible for Africa’s scientific renaissance.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Astronomer's Role in Sudan Khartoum</dc:title>
  <dc:creator/>
  <dc:language>en</dc:language>
  <cp:keywords/>
  <dcterms:created xsi:type="dcterms:W3CDTF">2026-07-17T14:16:43Z</dcterms:created>
  <dcterms:modified xsi:type="dcterms:W3CDTF">2026-07-17T14:16:43Z</dcterms:modified>
</cp:coreProperties>
</file>

<file path=docProps/custom.xml><?xml version="1.0" encoding="utf-8"?>
<Properties xmlns="http://schemas.openxmlformats.org/officeDocument/2006/custom-properties" xmlns:vt="http://schemas.openxmlformats.org/officeDocument/2006/docPropsVTypes"/>
</file>