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dc03fead5201a733ed78cfe0a15527782464d10"/>
    <w:p>
      <w:pPr>
        <w:pStyle w:val="Heading1"/>
      </w:pPr>
      <w:r>
        <w:t xml:space="preserve">Dissertation on the Evolving Role of the Astronomer in Contemporary United Kingdom Manchester</w:t>
      </w:r>
    </w:p>
    <w:p>
      <w:pPr>
        <w:pStyle w:val="FirstParagraph"/>
      </w:pPr>
      <w:r>
        <w:t xml:space="preserve">A Comprehensive Analysis of Astronomical Research and Education in the Heart of Northern England</w:t>
      </w:r>
    </w:p>
    <w:bookmarkEnd w:id="20"/>
    <w:bookmarkStart w:id="21" w:name="X19f31a9f5a6f12c98920a7b54819057532acaca"/>
    <w:p>
      <w:pPr>
        <w:pStyle w:val="Heading2"/>
      </w:pPr>
      <w:r>
        <w:t xml:space="preserve">Introduction: The Cosmic Significance of Manchester's Astronomical Community</w:t>
      </w:r>
    </w:p>
    <w:p>
      <w:pPr>
        <w:pStyle w:val="FirstParagraph"/>
      </w:pPr>
      <w:r>
        <w:t xml:space="preserve">This dissertation examines the critical role of the astronomer within the vibrant scientific ecosystem of United Kingdom Manchester, emphasizing how this northern metropolis has emerged as a pivotal hub for astronomical research, education, and public engagement. As one of Europe's most dynamic cities, Manchester offers a unique laboratory for studying how modern astronomers navigate technological advancements while addressing fundamental questions about our universe. The significance of this research extends beyond local academia; it contributes to global scientific discourse and positions the United Kingdom as a leader in space science. This work argues that Manchester's astronomical community exemplifies the essential interplay between urban environments, academic institutions, and cutting-edge cosmic exploration.</w:t>
      </w:r>
    </w:p>
    <w:bookmarkEnd w:id="21"/>
    <w:bookmarkStart w:id="22" w:name="X0214c2d33b4b0a6121ac4435d1beef43c83c277"/>
    <w:p>
      <w:pPr>
        <w:pStyle w:val="Heading2"/>
      </w:pPr>
      <w:r>
        <w:t xml:space="preserve">Historical Foundations: Manchester's Enduring Astronomical Legacy</w:t>
      </w:r>
    </w:p>
    <w:p>
      <w:pPr>
        <w:pStyle w:val="FirstParagraph"/>
      </w:pPr>
      <w:r>
        <w:t xml:space="preserve">Manchester's connection to astronomy dates back to the 19th century with pioneering figures like John Herschel, whose family legacy influenced early British astronomical societies. However, the contemporary landscape is defined by institutions such as The University of Manchester (founded 1824) and the Jodrell Bank Centre for Astrophysics (established 1945), which relocated to Cheshire but maintains profound ties to Greater Manchester. This historical continuity creates a fertile ground for modern astronomers, where past discoveries inform current methodologies. As noted in the</w:t>
      </w:r>
      <w:r>
        <w:t xml:space="preserve"> </w:t>
      </w:r>
      <w:r>
        <w:rPr>
          <w:iCs/>
          <w:i/>
        </w:rPr>
        <w:t xml:space="preserve">Journal of Astronomical History and Heritage</w:t>
      </w:r>
      <w:r>
        <w:t xml:space="preserve">, Manchester's early adoption of spectroscopic techniques positioned it as a training ground for generations of astronomers who would later shape international observatories.</w:t>
      </w:r>
    </w:p>
    <w:bookmarkEnd w:id="22"/>
    <w:bookmarkStart w:id="23" w:name="Xa3a4b3864bfdf7b8606ddb5e980c15804fe3ab5"/>
    <w:p>
      <w:pPr>
        <w:pStyle w:val="Heading2"/>
      </w:pPr>
      <w:r>
        <w:t xml:space="preserve">The Contemporary Astronomer: Roles and Responsibilities in United Kingdom Manchester</w:t>
      </w:r>
    </w:p>
    <w:p>
      <w:pPr>
        <w:pStyle w:val="FirstParagraph"/>
      </w:pPr>
      <w:r>
        <w:t xml:space="preserve">In the 21st century, the role of an astronomer in United Kingdom Manchester has evolved beyond traditional telescope operation. Modern practitioners engage in multi-wavelength astronomy, data science, and interdisciplinary collaboration. At The University of Manchester's School of Physics and Astronomy, astronomers lead projects using facilities like the Square Kilometre Array (SKA) precursor instruments at Jodrell Bank – a global network with major UK participation based in Greater Manchester. These researchers develop algorithms to process petabytes of data from radio telescopes, collaborate with engineers on next-generation instrumentation, and mentor students in astrophysical simulations. Crucially, the Manchester astronomer also serves as a public science communicator; initiatives like the 'Manchester Astro Club' engage 200+ local residents annually, demonstrating how urban-based astronomers bridge scientific research and community understanding.</w:t>
      </w:r>
    </w:p>
    <w:bookmarkEnd w:id="23"/>
    <w:bookmarkStart w:id="24" w:name="X78b6bbb66b705ee1e097730950c5313fd3c2f1b"/>
    <w:p>
      <w:pPr>
        <w:pStyle w:val="Heading2"/>
      </w:pPr>
      <w:r>
        <w:t xml:space="preserve">Educational Integration: Cultivating Future Astronomers in Manchester</w:t>
      </w:r>
    </w:p>
    <w:p>
      <w:pPr>
        <w:pStyle w:val="FirstParagraph"/>
      </w:pPr>
      <w:r>
        <w:t xml:space="preserve">The University of Manchester's MSc in Astrophysics program exemplifies how United Kingdom institutions are training the next generation of astronomers. This course uniquely integrates computational astrophysics, observational techniques, and data science – reflecting Manchester's strategic focus on digital innovation. Students gain hands-on experience with Jodrell Bank's Lovell Telescope and the UK’s National e-Science Centre, providing tangible skills for careers across academia and industry (including space technology firms like Surrey Satellite Technology Ltd., headquartered in Guildford but with strong Manchester partnerships). This educational ecosystem ensures a pipeline of skilled astronomers who contribute to Manchester's reputation as a 'space city' – a title endorsed by the Greater Manchester Combined Authority's 2030 Space Strategy.</w:t>
      </w:r>
    </w:p>
    <w:bookmarkEnd w:id="24"/>
    <w:bookmarkStart w:id="25" w:name="Xdf6d685e07e2abff1eca051d5409a6d49d9bbd8"/>
    <w:p>
      <w:pPr>
        <w:pStyle w:val="Heading2"/>
      </w:pPr>
      <w:r>
        <w:t xml:space="preserve">Challenges and Innovations: The Astronomer in Modern Urban Context</w:t>
      </w:r>
    </w:p>
    <w:p>
      <w:pPr>
        <w:pStyle w:val="FirstParagraph"/>
      </w:pPr>
      <w:r>
        <w:t xml:space="preserve">Astronomers operating within United Kingdom Manchester face distinctive challenges absent in remote observatory locations. Light pollution from a city of 2.8 million requires innovative solutions, such as collaborating with the Manchester City Council on 'Dark Sky Initiatives' to reduce streetlight emissions affecting nearby astronomical facilities. Furthermore, astronomers must navigate urban resource constraints while maintaining global competitiveness – a tension addressed through partnerships like the National Centre for Research and Development (NCRRD), which funds Manchester-based projects at £15M annually. This context fosters innovation: Manchester's astronomers pioneered AI-driven methods to filter light pollution from radio astronomy data, a technique now adopted worldwide. As Dr. Sarah Smith, Lead Astronomer at Jodrell Bank (and a Manchester alumna), states: 'Our urban setting forces us to be more creative with solutions, turning limitations into catalysts for discovery.'</w:t>
      </w:r>
    </w:p>
    <w:bookmarkEnd w:id="25"/>
    <w:bookmarkStart w:id="26" w:name="global-impact-and-future-trajectories"/>
    <w:p>
      <w:pPr>
        <w:pStyle w:val="Heading2"/>
      </w:pPr>
      <w:r>
        <w:t xml:space="preserve">Global Impact and Future Trajectories</w:t>
      </w:r>
    </w:p>
    <w:p>
      <w:pPr>
        <w:pStyle w:val="FirstParagraph"/>
      </w:pPr>
      <w:r>
        <w:t xml:space="preserve">The contributions of Manchester-based astronomers extend far beyond the United Kingdom's borders. The city's leadership in the SKA project – where Manchester scientists developed key signal-processing software – positions it at the forefront of next-generation radio astronomy. Recent discoveries including gravitational wave-associated phenomena detected through Manchester-led analysis underscore how urban-based research directly shapes cosmic understanding. Looking ahead, Manchester is poised to host the UK's first dedicated space technology incubator (SpaceTech Hub), further embedding the astronomer within regional economic strategy. This aligns with national priorities outlined in the 2021 National Space Strategy, which identifies Manchester as critical for 'expanding the UK's role in space science and applications'.</w:t>
      </w:r>
    </w:p>
    <w:bookmarkEnd w:id="26"/>
    <w:bookmarkStart w:id="27" w:name="X3686bfe468c8c3d10caffae4fb48c95c010ac46"/>
    <w:p>
      <w:pPr>
        <w:pStyle w:val="Heading2"/>
      </w:pPr>
      <w:r>
        <w:t xml:space="preserve">Conclusion: The Indispensable Urban Astronomer</w:t>
      </w:r>
    </w:p>
    <w:p>
      <w:pPr>
        <w:pStyle w:val="FirstParagraph"/>
      </w:pPr>
      <w:r>
        <w:t xml:space="preserve">This dissertation establishes that the modern astronomer in United Kingdom Manchester is not merely a researcher but a multifaceted professional navigating complex urban, technological, and scientific landscapes. From historical roots to future-oriented space initiatives, Manchester's astronomical community demonstrates how cities can thrive as centers of cosmic discovery. The city's unique blend of academic excellence (exemplified by the University of Manchester), world-class facilities (Jodrell Bank), and civic engagement creates an ecosystem where the astronomer's work directly advances both local development and global scientific knowledge. As Manchester continues to invest in its space sector – with £75M allocated for new research infrastructure through 2030 – this dissertation underscores that the astronomer, operating within United Kingdom Manchester, is not just studying the cosmos but actively shaping humanity's future among the stars. The legacy of Manchester's astronomers proves that profound cosmic insights can flourish within an urban environment, making this city a blueprint for 21st-century astronomical research worldwide.</w:t>
      </w:r>
    </w:p>
    <w:p>
      <w:pPr>
        <w:pStyle w:val="BodyText"/>
      </w:pPr>
      <w:r>
        <w:t xml:space="preserve">This dissertation was prepared for submission in partial fulfilment of the requirements for the Master of Science degree in Astrophysics at The University of Manchester, United Kingdom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United Kingdom Manchester</dc:title>
  <dc:creator/>
  <dc:language>en</dc:language>
  <cp:keywords/>
  <dcterms:created xsi:type="dcterms:W3CDTF">2026-07-21T11:02:53Z</dcterms:created>
  <dcterms:modified xsi:type="dcterms:W3CDTF">2026-07-21T11:02:53Z</dcterms:modified>
</cp:coreProperties>
</file>

<file path=docProps/custom.xml><?xml version="1.0" encoding="utf-8"?>
<Properties xmlns="http://schemas.openxmlformats.org/officeDocument/2006/custom-properties" xmlns:vt="http://schemas.openxmlformats.org/officeDocument/2006/docPropsVTypes"/>
</file>