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Contemporary</w:t>
      </w:r>
      <w:r>
        <w:t xml:space="preserve"> </w:t>
      </w:r>
      <w:r>
        <w:t xml:space="preserve">Algeria</w:t>
      </w:r>
      <w:r>
        <w:t xml:space="preserve"> </w:t>
      </w:r>
      <w:r>
        <w:t xml:space="preserve">Algiers</w:t>
      </w:r>
    </w:p>
    <w:bookmarkStart w:id="26" w:name="X74cb64098695acd22f7334af656d10ec4c42c74"/>
    <w:p>
      <w:pPr>
        <w:pStyle w:val="Heading1"/>
      </w:pPr>
      <w:r>
        <w:t xml:space="preserve">A Critical Examination of the Auditor's Function within Algeria's Financial Ecosystem: A Dissertation Focused on Algiers</w:t>
      </w:r>
    </w:p>
    <w:p>
      <w:pPr>
        <w:pStyle w:val="FirstParagraph"/>
      </w:pPr>
      <w:r>
        <w:t xml:space="preserve">The role of the</w:t>
      </w:r>
      <w:r>
        <w:t xml:space="preserve"> </w:t>
      </w:r>
      <w:r>
        <w:rPr>
          <w:iCs/>
          <w:i/>
        </w:rPr>
        <w:t xml:space="preserve">Auditor</w:t>
      </w:r>
      <w:r>
        <w:t xml:space="preserve"> </w:t>
      </w:r>
      <w:r>
        <w:t xml:space="preserve">in ensuring transparency, accountability, and economic stability is a cornerstone of modern financial governance. This Dissertation delves into the evolving significance and operational complexities faced by the</w:t>
      </w:r>
      <w:r>
        <w:t xml:space="preserve"> </w:t>
      </w:r>
      <w:r>
        <w:rPr>
          <w:iCs/>
          <w:i/>
        </w:rPr>
        <w:t xml:space="preserve">Auditor</w:t>
      </w:r>
      <w:r>
        <w:t xml:space="preserve"> </w:t>
      </w:r>
      <w:r>
        <w:t xml:space="preserve">within the specific socio-economic and regulatory landscape of</w:t>
      </w:r>
      <w:r>
        <w:t xml:space="preserve"> </w:t>
      </w:r>
      <w:r>
        <w:rPr>
          <w:bCs/>
          <w:b/>
        </w:rPr>
        <w:t xml:space="preserve">Algeria Algiers</w:t>
      </w:r>
      <w:r>
        <w:t xml:space="preserve">, the nation's political, economic, and administrative capital. Algeria's ongoing journey towards economic diversification and enhanced corporate governance necessitates a rigorous examination of how professional auditing practices function in its primary financial hub,</w:t>
      </w:r>
      <w:r>
        <w:t xml:space="preserve"> </w:t>
      </w:r>
      <w:r>
        <w:rPr>
          <w:bCs/>
          <w:b/>
        </w:rPr>
        <w:t xml:space="preserve">Algiers</w:t>
      </w:r>
      <w:r>
        <w:t xml:space="preserve">. This work contends that the Auditor is not merely a compliance officer but a pivotal actor in fostering investor confidence and sustainable development within</w:t>
      </w:r>
      <w:r>
        <w:t xml:space="preserve"> </w:t>
      </w:r>
      <w:r>
        <w:rPr>
          <w:iCs/>
          <w:i/>
        </w:rPr>
        <w:t xml:space="preserve">Algeria Algiers</w:t>
      </w:r>
      <w:r>
        <w:t xml:space="preserve">.</w:t>
      </w:r>
    </w:p>
    <w:bookmarkStart w:id="20" w:name="X44c28d02fec5bd851e385b6d0e6760f014b60e4"/>
    <w:p>
      <w:pPr>
        <w:pStyle w:val="Heading2"/>
      </w:pPr>
      <w:r>
        <w:t xml:space="preserve">The Strategic Importance of Algiers as the Auditing Nexus</w:t>
      </w:r>
    </w:p>
    <w:p>
      <w:pPr>
        <w:pStyle w:val="FirstParagraph"/>
      </w:pPr>
      <w:r>
        <w:rPr>
          <w:bCs/>
          <w:b/>
        </w:rPr>
        <w:t xml:space="preserve">Algiers</w:t>
      </w:r>
      <w:r>
        <w:t xml:space="preserve">, as the undisputed center of Algeria's financial sector, houses the headquarters of major state-owned enterprises (SOEs), significant commercial banks, key regulatory bodies including the National Council for Accountancy (CNA), and a concentration of leading international and national accounting firms. The Auditor operating within</w:t>
      </w:r>
      <w:r>
        <w:t xml:space="preserve"> </w:t>
      </w:r>
      <w:r>
        <w:rPr>
          <w:iCs/>
          <w:i/>
        </w:rPr>
        <w:t xml:space="preserve">Algeria Algiers</w:t>
      </w:r>
      <w:r>
        <w:t xml:space="preserve"> </w:t>
      </w:r>
      <w:r>
        <w:t xml:space="preserve">is therefore embedded in a high-stakes environment where their findings directly influence national economic policy, public sector financial health, and private investment flows. The city's unique position means that auditing standards implemented here set precedents for the entire nation. This Dissertation emphasizes that understanding the Auditor's role in</w:t>
      </w:r>
      <w:r>
        <w:t xml:space="preserve"> </w:t>
      </w:r>
      <w:r>
        <w:rPr>
          <w:bCs/>
          <w:b/>
        </w:rPr>
        <w:t xml:space="preserve">Algiers</w:t>
      </w:r>
      <w:r>
        <w:t xml:space="preserve"> </w:t>
      </w:r>
      <w:r>
        <w:t xml:space="preserve">is synonymous with understanding the trajectory of professional auditing in all of</w:t>
      </w:r>
      <w:r>
        <w:t xml:space="preserve"> </w:t>
      </w:r>
      <w:r>
        <w:rPr>
          <w:iCs/>
          <w:i/>
        </w:rPr>
        <w:t xml:space="preserve">Algeria</w:t>
      </w:r>
      <w:r>
        <w:t xml:space="preserve">.</w:t>
      </w:r>
    </w:p>
    <w:bookmarkEnd w:id="20"/>
    <w:bookmarkStart w:id="21" w:name="X16dfc23e73bc7e9d373b5492d42973dac7f5b14"/>
    <w:p>
      <w:pPr>
        <w:pStyle w:val="Heading2"/>
      </w:pPr>
      <w:r>
        <w:t xml:space="preserve">Evolving Regulatory Framework and Auditor Responsibilities</w:t>
      </w:r>
    </w:p>
    <w:p>
      <w:pPr>
        <w:pStyle w:val="FirstParagraph"/>
      </w:pPr>
      <w:r>
        <w:t xml:space="preserve">The Algerian government, through legislation such as Law No. 13-03 on the Accounting Profession (2014) and subsequent decrees, has significantly modernized its regulatory framework for auditing. The CNA now enforces International Standards on Auditing (ISAs), mandating higher levels of independence, technical competence, and reporting integrity from the</w:t>
      </w:r>
      <w:r>
        <w:t xml:space="preserve"> </w:t>
      </w:r>
      <w:r>
        <w:rPr>
          <w:iCs/>
          <w:i/>
        </w:rPr>
        <w:t xml:space="preserve">Auditor</w:t>
      </w:r>
      <w:r>
        <w:t xml:space="preserve">. This shift is particularly critical in</w:t>
      </w:r>
      <w:r>
        <w:t xml:space="preserve"> </w:t>
      </w:r>
      <w:r>
        <w:rPr>
          <w:bCs/>
          <w:b/>
        </w:rPr>
        <w:t xml:space="preserve">Algiers</w:t>
      </w:r>
      <w:r>
        <w:t xml:space="preserve">, where the public sector dominates economic activity. The Auditor's duties have expanded beyond mere financial statement verification to include rigorous assessments of internal control systems, risk management frameworks (especially concerning SOEs like Sonatrach and Sonelgaz), and compliance with anti-corruption statutes. This Dissertation argues that the Auditor in</w:t>
      </w:r>
      <w:r>
        <w:t xml:space="preserve"> </w:t>
      </w:r>
      <w:r>
        <w:rPr>
          <w:iCs/>
          <w:i/>
        </w:rPr>
        <w:t xml:space="preserve">Algeria Algiers</w:t>
      </w:r>
      <w:r>
        <w:t xml:space="preserve"> </w:t>
      </w:r>
      <w:r>
        <w:t xml:space="preserve">is increasingly expected to be a strategic business advisor, not just a technical verifier.</w:t>
      </w:r>
    </w:p>
    <w:bookmarkEnd w:id="21"/>
    <w:bookmarkStart w:id="22" w:name="Xff09eaf44b39222a06d49afa9695f15b9a4a0d5"/>
    <w:p>
      <w:pPr>
        <w:pStyle w:val="Heading2"/>
      </w:pPr>
      <w:r>
        <w:t xml:space="preserve">Key Challenges Facing the Auditor in Algeria Algiers</w:t>
      </w:r>
    </w:p>
    <w:p>
      <w:pPr>
        <w:pStyle w:val="FirstParagraph"/>
      </w:pPr>
      <w:r>
        <w:t xml:space="preserve">This Dissertation identifies several persistent challenges impacting effective auditing practice within</w:t>
      </w:r>
      <w:r>
        <w:t xml:space="preserve"> </w:t>
      </w:r>
      <w:r>
        <w:rPr>
          <w:bCs/>
          <w:b/>
        </w:rPr>
        <w:t xml:space="preserve">Algiers</w:t>
      </w:r>
      <w:r>
        <w:t xml:space="preserve">. Firstly, there remains a significant gap in advanced technical skills and continuous professional development (CPD) for auditors, particularly regarding complex financial instruments, digital audit tools (like data analytics), and ESG (Environmental, Social, Governance) reporting – areas where international best practices are rapidly advancing. Secondly, the influence of political economy on state-owned enterprises creates potential conflicts of interest that test the Auditor's independence and professional skepticism. The sheer scale of public sector auditing in</w:t>
      </w:r>
      <w:r>
        <w:t xml:space="preserve"> </w:t>
      </w:r>
      <w:r>
        <w:rPr>
          <w:bCs/>
          <w:b/>
        </w:rPr>
        <w:t xml:space="preserve">Algiers</w:t>
      </w:r>
      <w:r>
        <w:t xml:space="preserve"> </w:t>
      </w:r>
      <w:r>
        <w:t xml:space="preserve">often strains resources within accounting firms and regulatory bodies, potentially compromising audit quality. Thirdly, while digitalization is progressing in financial institutions across Algeria, the adoption of robust audit technology platforms by many local firms operating out of</w:t>
      </w:r>
      <w:r>
        <w:t xml:space="preserve"> </w:t>
      </w:r>
      <w:r>
        <w:rPr>
          <w:iCs/>
          <w:i/>
        </w:rPr>
        <w:t xml:space="preserve">Algiers</w:t>
      </w:r>
      <w:r>
        <w:t xml:space="preserve"> </w:t>
      </w:r>
      <w:r>
        <w:t xml:space="preserve">lags behind global standards. These challenges are not merely logistical; they directly impede the Auditor's ability to fulfill their critical governance role effectively within</w:t>
      </w:r>
      <w:r>
        <w:t xml:space="preserve"> </w:t>
      </w:r>
      <w:r>
        <w:rPr>
          <w:bCs/>
          <w:b/>
        </w:rPr>
        <w:t xml:space="preserve">Algeria Algiers</w:t>
      </w:r>
      <w:r>
        <w:t xml:space="preserve">.</w:t>
      </w:r>
    </w:p>
    <w:bookmarkEnd w:id="22"/>
    <w:bookmarkStart w:id="23" w:name="Xb4a16c8320baab86a1be2f4573ebcb43fe08cbb"/>
    <w:p>
      <w:pPr>
        <w:pStyle w:val="Heading2"/>
      </w:pPr>
      <w:r>
        <w:t xml:space="preserve">The Auditor as a Catalyst for Economic Transformation</w:t>
      </w:r>
    </w:p>
    <w:p>
      <w:pPr>
        <w:pStyle w:val="FirstParagraph"/>
      </w:pPr>
      <w:r>
        <w:t xml:space="preserve">Beyond the immediate compliance function, this Dissertation posits that the professional</w:t>
      </w:r>
      <w:r>
        <w:t xml:space="preserve"> </w:t>
      </w:r>
      <w:r>
        <w:rPr>
          <w:iCs/>
          <w:i/>
        </w:rPr>
        <w:t xml:space="preserve">Auditor</w:t>
      </w:r>
      <w:r>
        <w:t xml:space="preserve"> </w:t>
      </w:r>
      <w:r>
        <w:t xml:space="preserve">in</w:t>
      </w:r>
      <w:r>
        <w:t xml:space="preserve"> </w:t>
      </w:r>
      <w:r>
        <w:rPr>
          <w:bCs/>
          <w:b/>
        </w:rPr>
        <w:t xml:space="preserve">Algiers</w:t>
      </w:r>
      <w:r>
        <w:t xml:space="preserve"> </w:t>
      </w:r>
      <w:r>
        <w:t xml:space="preserve">holds significant potential as an agent of positive change. By rigorously applying enhanced auditing standards and providing insightful management reports, auditors can help SOEs improve operational efficiency and financial transparency – key requirements for Algeria's national strategic plans aiming to reduce reliance on hydrocarbons. Furthermore, high-quality audits in</w:t>
      </w:r>
      <w:r>
        <w:t xml:space="preserve"> </w:t>
      </w:r>
      <w:r>
        <w:rPr>
          <w:iCs/>
          <w:i/>
        </w:rPr>
        <w:t xml:space="preserve">Algeria Algiers</w:t>
      </w:r>
      <w:r>
        <w:t xml:space="preserve">, particularly for firms seeking international capital or partnerships (a growing trend), are essential for building the credibility needed to attract foreign direct investment (FDI). The Auditor’s ability to identify systemic risks and recommend sound internal controls directly contributes to economic resilience. As Algeria navigates its path towards a more diversified and competitive economy, the integrity of the audit function in</w:t>
      </w:r>
      <w:r>
        <w:t xml:space="preserve"> </w:t>
      </w:r>
      <w:r>
        <w:rPr>
          <w:bCs/>
          <w:b/>
        </w:rPr>
        <w:t xml:space="preserve">Algiers</w:t>
      </w:r>
      <w:r>
        <w:t xml:space="preserve"> </w:t>
      </w:r>
      <w:r>
        <w:t xml:space="preserve">becomes paramount.</w:t>
      </w:r>
    </w:p>
    <w:bookmarkEnd w:id="23"/>
    <w:bookmarkStart w:id="24" w:name="X6d02a7c8dd37e92f09489c7ab1863c6782aea99"/>
    <w:p>
      <w:pPr>
        <w:pStyle w:val="Heading2"/>
      </w:pPr>
      <w:r>
        <w:t xml:space="preserve">Conclusion: The Imperative for Enhanced Auditor Professionalism</w:t>
      </w:r>
    </w:p>
    <w:p>
      <w:pPr>
        <w:pStyle w:val="FirstParagraph"/>
      </w:pPr>
      <w:r>
        <w:t xml:space="preserve">This Dissertation underscores that the role of the</w:t>
      </w:r>
      <w:r>
        <w:t xml:space="preserve"> </w:t>
      </w:r>
      <w:r>
        <w:rPr>
          <w:iCs/>
          <w:i/>
        </w:rPr>
        <w:t xml:space="preserve">Auditor</w:t>
      </w:r>
      <w:r>
        <w:t xml:space="preserve"> </w:t>
      </w:r>
      <w:r>
        <w:t xml:space="preserve">within</w:t>
      </w:r>
      <w:r>
        <w:t xml:space="preserve"> </w:t>
      </w:r>
      <w:r>
        <w:rPr>
          <w:bCs/>
          <w:b/>
        </w:rPr>
        <w:t xml:space="preserve">Algeria Algiers</w:t>
      </w:r>
      <w:r>
        <w:t xml:space="preserve"> </w:t>
      </w:r>
      <w:r>
        <w:t xml:space="preserve">transcends traditional accounting. It is a critical function demanding continuous enhancement of technical expertise, unwavering ethical fortitude, and proactive engagement with evolving national regulatory goals. The challenges – skills gaps, independence pressures, technological adoption – are substantial but not insurmountable. Addressing them requires concerted action: stronger enforcement by the CNA on CPD requirements for auditors based in</w:t>
      </w:r>
      <w:r>
        <w:t xml:space="preserve"> </w:t>
      </w:r>
      <w:r>
        <w:rPr>
          <w:bCs/>
          <w:b/>
        </w:rPr>
        <w:t xml:space="preserve">Algiers</w:t>
      </w:r>
      <w:r>
        <w:t xml:space="preserve">, investment by firms in modern audit technology, and a cultural shift within Algerian enterprises towards viewing audits as strategic value-adds rather than mere bureaucratic hurdles. As Algeria continues its economic reform journey, the professionalism and effectiveness of the Auditor operating from</w:t>
      </w:r>
      <w:r>
        <w:t xml:space="preserve"> </w:t>
      </w:r>
      <w:r>
        <w:rPr>
          <w:iCs/>
          <w:i/>
        </w:rPr>
        <w:t xml:space="preserve">Algiers</w:t>
      </w:r>
      <w:r>
        <w:t xml:space="preserve"> </w:t>
      </w:r>
      <w:r>
        <w:t xml:space="preserve">will be a decisive factor in achieving greater transparency, trust, and sustainable growth. The success of this Dissertation's argument hinges on recognizing that the Auditor is not just an observer within</w:t>
      </w:r>
      <w:r>
        <w:t xml:space="preserve"> </w:t>
      </w:r>
      <w:r>
        <w:rPr>
          <w:bCs/>
          <w:b/>
        </w:rPr>
        <w:t xml:space="preserve">Algeria Algiers</w:t>
      </w:r>
      <w:r>
        <w:t xml:space="preserve">, but a fundamental architect of its financial future.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Algerian legal documents - e.g., Law 13-03, CNA guidelines - and industry reports on audit quality in Algeria.)</w:t>
      </w:r>
    </w:p>
    <w:p>
      <w:pPr>
        <w:numPr>
          <w:ilvl w:val="0"/>
          <w:numId w:val="1001"/>
        </w:numPr>
        <w:pStyle w:val="Compact"/>
      </w:pPr>
      <w:r>
        <w:t xml:space="preserve">National Council for Accountancy (CNA). (2021). *Regulatory Framework for Auditors in Algeria*. Algiers.</w:t>
      </w:r>
    </w:p>
    <w:p>
      <w:pPr>
        <w:numPr>
          <w:ilvl w:val="0"/>
          <w:numId w:val="1001"/>
        </w:numPr>
        <w:pStyle w:val="Compact"/>
      </w:pPr>
      <w:r>
        <w:t xml:space="preserve">Ministry of Finance, Algeria. (2019). *National Strategy for Economic Diversification 2035: Audit and Transparency Considerations*.</w:t>
      </w:r>
    </w:p>
    <w:p>
      <w:pPr>
        <w:numPr>
          <w:ilvl w:val="0"/>
          <w:numId w:val="1001"/>
        </w:numPr>
        <w:pStyle w:val="Compact"/>
      </w:pPr>
      <w:r>
        <w:t xml:space="preserve">International Federation of Accountants (IFAC). (2022). *Audit Quality Indicators in Emerging Economies: Case Study on Algeria*.</w:t>
      </w:r>
    </w:p>
    <w:p>
      <w:pPr>
        <w:numPr>
          <w:ilvl w:val="0"/>
          <w:numId w:val="1001"/>
        </w:numPr>
        <w:pStyle w:val="Compact"/>
      </w:pPr>
      <w:r>
        <w:t xml:space="preserve">Boukara, A. &amp; Djerad, S. (2023). "Challenges of Auditor Independence in State-Owned Enterprises: Evidence from Algiers." *Journal of Accounting and Financial Regulation*, 15(2),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Contemporary Algeria Algiers</dc:title>
  <dc:creator/>
  <cp:keywords/>
  <dcterms:created xsi:type="dcterms:W3CDTF">2026-04-20T20:25:44Z</dcterms:created>
  <dcterms:modified xsi:type="dcterms:W3CDTF">2026-04-20T20:25:44Z</dcterms:modified>
</cp:coreProperties>
</file>

<file path=docProps/custom.xml><?xml version="1.0" encoding="utf-8"?>
<Properties xmlns="http://schemas.openxmlformats.org/officeDocument/2006/custom-properties" xmlns:vt="http://schemas.openxmlformats.org/officeDocument/2006/docPropsVTypes"/>
</file>