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China</w:t>
      </w:r>
      <w:r>
        <w:t xml:space="preserve"> </w:t>
      </w:r>
      <w:r>
        <w:t xml:space="preserve">Beijing's</w:t>
      </w:r>
      <w:r>
        <w:t xml:space="preserve"> </w:t>
      </w:r>
      <w:r>
        <w:t xml:space="preserve">Evolving</w:t>
      </w:r>
      <w:r>
        <w:t xml:space="preserve"> </w:t>
      </w:r>
      <w:r>
        <w:t xml:space="preserve">Financial</w:t>
      </w:r>
      <w:r>
        <w:t xml:space="preserve"> </w:t>
      </w:r>
      <w:r>
        <w:t xml:space="preserve">Landscape</w:t>
      </w:r>
    </w:p>
    <w:bookmarkStart w:id="26" w:name="Xfa37ff79d40a736d910060873512b5ae9d95c28"/>
    <w:p>
      <w:pPr>
        <w:pStyle w:val="Heading1"/>
      </w:pPr>
      <w:r>
        <w:t xml:space="preserve">The Critical Role of the Auditor: A Dissertation Analysis within China Beijing's Regulatory Framework</w:t>
      </w:r>
    </w:p>
    <w:p>
      <w:pPr>
        <w:pStyle w:val="FirstParagraph"/>
      </w:pPr>
      <w:r>
        <w:rPr>
          <w:bCs/>
          <w:b/>
        </w:rPr>
        <w:t xml:space="preserve">Abstract:</w:t>
      </w:r>
      <w:r>
        <w:t xml:space="preserve"> </w:t>
      </w:r>
      <w:r>
        <w:t xml:space="preserve">This dissertation examines the indispensable function of the professional</w:t>
      </w:r>
      <w:r>
        <w:t xml:space="preserve"> </w:t>
      </w:r>
      <w:r>
        <w:rPr>
          <w:iCs/>
          <w:i/>
        </w:rPr>
        <w:t xml:space="preserve">Auditor</w:t>
      </w:r>
      <w:r>
        <w:t xml:space="preserve"> </w:t>
      </w:r>
      <w:r>
        <w:t xml:space="preserve">within the dynamic economic ecosystem of</w:t>
      </w:r>
      <w:r>
        <w:t xml:space="preserve"> </w:t>
      </w:r>
      <w:r>
        <w:rPr>
          <w:bCs/>
          <w:b/>
        </w:rPr>
        <w:t xml:space="preserve">China Beijing</w:t>
      </w:r>
      <w:r>
        <w:t xml:space="preserve">. Focusing on regulatory compliance, risk mitigation, and market integrity, this study argues that the Auditor is not merely a financial checker but a cornerstone of trust in</w:t>
      </w:r>
      <w:r>
        <w:t xml:space="preserve"> </w:t>
      </w:r>
      <w:r>
        <w:rPr>
          <w:bCs/>
          <w:b/>
        </w:rPr>
        <w:t xml:space="preserve">China Beijing</w:t>
      </w:r>
      <w:r>
        <w:t xml:space="preserve">'s status as a global financial hub. As the capital city drives national policy and economic strategy, understanding the Auditor's evolving responsibilities under</w:t>
      </w:r>
      <w:r>
        <w:t xml:space="preserve"> </w:t>
      </w:r>
      <w:r>
        <w:rPr>
          <w:bCs/>
          <w:b/>
        </w:rPr>
        <w:t xml:space="preserve">China</w:t>
      </w:r>
      <w:r>
        <w:t xml:space="preserve">'s unique legal and market conditions is paramount for sustainable development.</w:t>
      </w:r>
    </w:p>
    <w:bookmarkStart w:id="20" w:name="X948908fd6a6f1169b622ae7a1de6ea662899844"/>
    <w:p>
      <w:pPr>
        <w:pStyle w:val="Heading2"/>
      </w:pPr>
      <w:r>
        <w:t xml:space="preserve">Introduction: The Significance of Audit in China Beijing</w:t>
      </w:r>
    </w:p>
    <w:p>
      <w:pPr>
        <w:pStyle w:val="FirstParagraph"/>
      </w:pPr>
      <w:r>
        <w:rPr>
          <w:bCs/>
          <w:b/>
        </w:rPr>
        <w:t xml:space="preserve">China Beijing</w:t>
      </w:r>
      <w:r>
        <w:t xml:space="preserve">, as the political, cultural, and increasingly financial nerve center of the nation, hosts a concentration of state-owned enterprises (SOEs), multinational corporate headquarters, and key regulatory bodies like the China Securities Regulatory Commission (CSRC) and the Ministry of Finance. Within this high-stakes environment, the role of the</w:t>
      </w:r>
      <w:r>
        <w:t xml:space="preserve"> </w:t>
      </w:r>
      <w:r>
        <w:rPr>
          <w:iCs/>
          <w:i/>
        </w:rPr>
        <w:t xml:space="preserve">Auditor</w:t>
      </w:r>
      <w:r>
        <w:t xml:space="preserve"> </w:t>
      </w:r>
      <w:r>
        <w:t xml:space="preserve">transcends traditional financial verification. This dissertation establishes that effective auditing is fundamental to fostering investor confidence, ensuring adherence to China's rapidly evolving standards (CAS), and supporting Beijing's ambitions as a leading international financial center. The</w:t>
      </w:r>
      <w:r>
        <w:t xml:space="preserve"> </w:t>
      </w:r>
      <w:r>
        <w:rPr>
          <w:bCs/>
          <w:b/>
        </w:rPr>
        <w:t xml:space="preserve">Dissertation</w:t>
      </w:r>
      <w:r>
        <w:t xml:space="preserve"> </w:t>
      </w:r>
      <w:r>
        <w:t xml:space="preserve">posits that the Auditor serves as the essential gatekeeper against financial misreporting and systemic risk within</w:t>
      </w:r>
      <w:r>
        <w:t xml:space="preserve"> </w:t>
      </w:r>
      <w:r>
        <w:rPr>
          <w:bCs/>
          <w:b/>
        </w:rPr>
        <w:t xml:space="preserve">China Beijing</w:t>
      </w:r>
      <w:r>
        <w:t xml:space="preserve">'s complex market structure.</w:t>
      </w:r>
    </w:p>
    <w:bookmarkEnd w:id="20"/>
    <w:bookmarkStart w:id="21" w:name="X44e5c1ecfbdcf2d739198ac06358846324a8989"/>
    <w:p>
      <w:pPr>
        <w:pStyle w:val="Heading2"/>
      </w:pPr>
      <w:r>
        <w:t xml:space="preserve">The Auditor in China's Regulatory Context: Beyond Compliance</w:t>
      </w:r>
    </w:p>
    <w:p>
      <w:pPr>
        <w:pStyle w:val="FirstParagraph"/>
      </w:pPr>
      <w:r>
        <w:t xml:space="preserve">Operating within</w:t>
      </w:r>
      <w:r>
        <w:t xml:space="preserve"> </w:t>
      </w:r>
      <w:r>
        <w:rPr>
          <w:bCs/>
          <w:b/>
        </w:rPr>
        <w:t xml:space="preserve">China Beijing</w:t>
      </w:r>
      <w:r>
        <w:t xml:space="preserve">, the professional Auditor navigates a sophisticated regulatory tapestry. Key frameworks include the China Accounting Standards (CAS), the revised Company Law, and stringent requirements from SASAC for SOEs. The Auditor is not just bound by technical standards; they must possess deep understanding of China's state-led economic policies, anti-corruption directives (e.g., those enforced by the Central Commission for Discipline Inspection), and Beijing-specific initiatives like the "Beijing Financial Street" development plan. This dissertation analyzes how modern Auditors in</w:t>
      </w:r>
      <w:r>
        <w:t xml:space="preserve"> </w:t>
      </w:r>
      <w:r>
        <w:rPr>
          <w:bCs/>
          <w:b/>
        </w:rPr>
        <w:t xml:space="preserve">China Beijing</w:t>
      </w:r>
      <w:r>
        <w:t xml:space="preserve"> </w:t>
      </w:r>
      <w:r>
        <w:t xml:space="preserve">are increasingly expected to provide strategic insights alongside financial assurance, identifying operational inefficiencies and governance weaknesses that align with national economic goals. The Auditor's report is a critical input for regulators and policymakers in</w:t>
      </w:r>
      <w:r>
        <w:t xml:space="preserve"> </w:t>
      </w:r>
      <w:r>
        <w:rPr>
          <w:bCs/>
          <w:b/>
        </w:rPr>
        <w:t xml:space="preserve">China Beijing</w:t>
      </w:r>
      <w:r>
        <w:t xml:space="preserve">, directly influencing decisions on investment approvals, market access, and SOE restructuring.</w:t>
      </w:r>
    </w:p>
    <w:bookmarkEnd w:id="21"/>
    <w:bookmarkStart w:id="22" w:name="X0b176ab638be008bd99953d9b5108b3eebc97ab"/>
    <w:p>
      <w:pPr>
        <w:pStyle w:val="Heading2"/>
      </w:pPr>
      <w:r>
        <w:t xml:space="preserve">Challenges Faced by the Auditor in Beijing's Environment</w:t>
      </w:r>
    </w:p>
    <w:p>
      <w:pPr>
        <w:pStyle w:val="FirstParagraph"/>
      </w:pPr>
      <w:r>
        <w:t xml:space="preserve">This dissertation identifies significant challenges unique to the Auditor operating within the heart of</w:t>
      </w:r>
      <w:r>
        <w:t xml:space="preserve"> </w:t>
      </w:r>
      <w:r>
        <w:rPr>
          <w:bCs/>
          <w:b/>
        </w:rPr>
        <w:t xml:space="preserve">China Beijing</w:t>
      </w:r>
      <w:r>
        <w:t xml:space="preserve">. These include:</w:t>
      </w:r>
    </w:p>
    <w:p>
      <w:pPr>
        <w:numPr>
          <w:ilvl w:val="0"/>
          <w:numId w:val="1001"/>
        </w:numPr>
        <w:pStyle w:val="Compact"/>
      </w:pPr>
      <w:r>
        <w:rPr>
          <w:bCs/>
          <w:b/>
        </w:rPr>
        <w:t xml:space="preserve">Complexity of SOE Structures:</w:t>
      </w:r>
      <w:r>
        <w:t xml:space="preserve"> </w:t>
      </w:r>
      <w:r>
        <w:t xml:space="preserve">Auditors face intricate ownership chains and governance models common in major Beijing-based SOEs, requiring nuanced understanding beyond standard corporate structures.</w:t>
      </w:r>
    </w:p>
    <w:p>
      <w:pPr>
        <w:numPr>
          <w:ilvl w:val="0"/>
          <w:numId w:val="1001"/>
        </w:numPr>
        <w:pStyle w:val="Compact"/>
      </w:pPr>
      <w:r>
        <w:rPr>
          <w:bCs/>
          <w:b/>
        </w:rPr>
        <w:t xml:space="preserve">Evolving Standards Integration:</w:t>
      </w:r>
      <w:r>
        <w:t xml:space="preserve"> </w:t>
      </w:r>
      <w:r>
        <w:t xml:space="preserve">Harmonizing international standards (IFRS) with domestic CAS while meeting the specific demands of Beijing's financial regulators adds significant complexity.</w:t>
      </w:r>
    </w:p>
    <w:p>
      <w:pPr>
        <w:numPr>
          <w:ilvl w:val="0"/>
          <w:numId w:val="1001"/>
        </w:numPr>
        <w:pStyle w:val="Compact"/>
      </w:pPr>
      <w:r>
        <w:rPr>
          <w:bCs/>
          <w:b/>
        </w:rPr>
        <w:t xml:space="preserve">Market Pressure &amp; Independence:</w:t>
      </w:r>
      <w:r>
        <w:t xml:space="preserve"> </w:t>
      </w:r>
      <w:r>
        <w:t xml:space="preserve">Navigating client relationships in a high-value market like</w:t>
      </w:r>
      <w:r>
        <w:t xml:space="preserve"> </w:t>
      </w:r>
      <w:r>
        <w:rPr>
          <w:bCs/>
          <w:b/>
        </w:rPr>
        <w:t xml:space="preserve">China Beijing</w:t>
      </w:r>
      <w:r>
        <w:t xml:space="preserve">, where reputation is paramount, while maintaining absolute auditor independence against potential political or commercial pressures.</w:t>
      </w:r>
    </w:p>
    <w:p>
      <w:pPr>
        <w:numPr>
          <w:ilvl w:val="0"/>
          <w:numId w:val="1001"/>
        </w:numPr>
        <w:pStyle w:val="Compact"/>
      </w:pPr>
      <w:r>
        <w:rPr>
          <w:bCs/>
          <w:b/>
        </w:rPr>
        <w:t xml:space="preserve">Tech-Driven Risks:</w:t>
      </w:r>
      <w:r>
        <w:t xml:space="preserve"> </w:t>
      </w:r>
      <w:r>
        <w:t xml:space="preserve">The rapid adoption of fintech and digital platforms by businesses in Beijing introduces new audit challenges (data integrity, cyber risk) demanding specialized skills the Auditor must master.</w:t>
      </w:r>
    </w:p>
    <w:bookmarkEnd w:id="22"/>
    <w:bookmarkStart w:id="23" w:name="Xe521f3bd4e0bc4e362bbea1e8871b98456709fb"/>
    <w:p>
      <w:pPr>
        <w:pStyle w:val="Heading2"/>
      </w:pPr>
      <w:r>
        <w:t xml:space="preserve">The Auditor as a Trust Architect for China Beijing's Economy</w:t>
      </w:r>
    </w:p>
    <w:p>
      <w:pPr>
        <w:pStyle w:val="FirstParagraph"/>
      </w:pPr>
      <w:r>
        <w:t xml:space="preserve">A central thesis of this dissertation is that the Auditor functions as a vital architect of market trust within</w:t>
      </w:r>
      <w:r>
        <w:t xml:space="preserve"> </w:t>
      </w:r>
      <w:r>
        <w:rPr>
          <w:bCs/>
          <w:b/>
        </w:rPr>
        <w:t xml:space="preserve">China Beijing</w:t>
      </w:r>
      <w:r>
        <w:t xml:space="preserve">. In an era where global capital flows through the city, credible financial reporting underpinned by rigorous audit is non-negotiable. The Auditor's findings directly impact:</w:t>
      </w:r>
    </w:p>
    <w:p>
      <w:pPr>
        <w:numPr>
          <w:ilvl w:val="0"/>
          <w:numId w:val="1002"/>
        </w:numPr>
        <w:pStyle w:val="Compact"/>
      </w:pPr>
      <w:r>
        <w:rPr>
          <w:bCs/>
          <w:b/>
        </w:rPr>
        <w:t xml:space="preserve">International Investment:</w:t>
      </w:r>
      <w:r>
        <w:t xml:space="preserve"> </w:t>
      </w:r>
      <w:r>
        <w:t xml:space="preserve">Foreign investors heavily rely on the credibility of audits conducted in</w:t>
      </w:r>
      <w:r>
        <w:t xml:space="preserve"> </w:t>
      </w:r>
      <w:r>
        <w:rPr>
          <w:bCs/>
          <w:b/>
        </w:rPr>
        <w:t xml:space="preserve">China Beijing</w:t>
      </w:r>
      <w:r>
        <w:t xml:space="preserve">'s market.</w:t>
      </w:r>
    </w:p>
    <w:p>
      <w:pPr>
        <w:numPr>
          <w:ilvl w:val="0"/>
          <w:numId w:val="1002"/>
        </w:numPr>
        <w:pStyle w:val="Compact"/>
      </w:pPr>
      <w:r>
        <w:rPr>
          <w:bCs/>
          <w:b/>
        </w:rPr>
        <w:t xml:space="preserve">SOFI (State-Owned Enterprise Reform):</w:t>
      </w:r>
      <w:r>
        <w:t xml:space="preserve"> </w:t>
      </w:r>
      <w:r>
        <w:t xml:space="preserve">Auditors play a key role in verifying asset valuations, debt restructuring, and performance metrics crucial for successful SOE reforms led from Beijing.</w:t>
      </w:r>
    </w:p>
    <w:p>
      <w:pPr>
        <w:numPr>
          <w:ilvl w:val="0"/>
          <w:numId w:val="1002"/>
        </w:numPr>
        <w:pStyle w:val="Compact"/>
      </w:pPr>
      <w:r>
        <w:rPr>
          <w:bCs/>
          <w:b/>
        </w:rPr>
        <w:t xml:space="preserve">National Financial Stability:</w:t>
      </w:r>
      <w:r>
        <w:t xml:space="preserve"> </w:t>
      </w:r>
      <w:r>
        <w:t xml:space="preserve">Accurate audits of major financial institutions headquartered or operating extensively in</w:t>
      </w:r>
      <w:r>
        <w:t xml:space="preserve"> </w:t>
      </w:r>
      <w:r>
        <w:rPr>
          <w:bCs/>
          <w:b/>
        </w:rPr>
        <w:t xml:space="preserve">China Beijing</w:t>
      </w:r>
      <w:r>
        <w:t xml:space="preserve"> </w:t>
      </w:r>
      <w:r>
        <w:t xml:space="preserve">are critical for systemic risk assessment by the PBOC and other central authorities.</w:t>
      </w:r>
    </w:p>
    <w:bookmarkEnd w:id="23"/>
    <w:bookmarkStart w:id="24" w:name="X7f8872bea378e65655b0a033b9007d38cd864f5"/>
    <w:p>
      <w:pPr>
        <w:pStyle w:val="Heading2"/>
      </w:pPr>
      <w:r>
        <w:t xml:space="preserve">The Future Imperative: Enhancing the Auditor's Role in China Beijing</w:t>
      </w:r>
    </w:p>
    <w:p>
      <w:pPr>
        <w:pStyle w:val="FirstParagraph"/>
      </w:pPr>
      <w:r>
        <w:t xml:space="preserve">This dissertation concludes with recommendations to strengthen the Auditor's position as an indispensable asset for</w:t>
      </w:r>
      <w:r>
        <w:t xml:space="preserve"> </w:t>
      </w:r>
      <w:r>
        <w:rPr>
          <w:bCs/>
          <w:b/>
        </w:rPr>
        <w:t xml:space="preserve">China Beijing</w:t>
      </w:r>
      <w:r>
        <w:t xml:space="preserve">'s continued economic ascendancy. Key imperatives include:</w:t>
      </w:r>
    </w:p>
    <w:p>
      <w:pPr>
        <w:numPr>
          <w:ilvl w:val="0"/>
          <w:numId w:val="1003"/>
        </w:numPr>
        <w:pStyle w:val="Compact"/>
      </w:pPr>
      <w:r>
        <w:rPr>
          <w:bCs/>
          <w:b/>
        </w:rPr>
        <w:t xml:space="preserve">Advanced Skill Development:</w:t>
      </w:r>
      <w:r>
        <w:t xml:space="preserve"> </w:t>
      </w:r>
      <w:r>
        <w:t xml:space="preserve">Mandatory, continuous training in CAS/IFRS convergence, data analytics, and understanding China-specific regulatory nuances must be prioritized for Auditors operating in Beijing.</w:t>
      </w:r>
    </w:p>
    <w:p>
      <w:pPr>
        <w:numPr>
          <w:ilvl w:val="0"/>
          <w:numId w:val="1003"/>
        </w:numPr>
        <w:pStyle w:val="Compact"/>
      </w:pPr>
      <w:r>
        <w:rPr>
          <w:bCs/>
          <w:b/>
        </w:rPr>
        <w:t xml:space="preserve">Strengthening Independence Mechanisms:</w:t>
      </w:r>
      <w:r>
        <w:t xml:space="preserve"> </w:t>
      </w:r>
      <w:r>
        <w:t xml:space="preserve">Implementing robust governance structures within audit firms based in Beijing to safeguard auditor independence against client influence.</w:t>
      </w:r>
    </w:p>
    <w:p>
      <w:pPr>
        <w:numPr>
          <w:ilvl w:val="0"/>
          <w:numId w:val="1003"/>
        </w:numPr>
        <w:pStyle w:val="Compact"/>
      </w:pPr>
      <w:r>
        <w:rPr>
          <w:bCs/>
          <w:b/>
        </w:rPr>
        <w:t xml:space="preserve">Promoting Local Talent Integration:</w:t>
      </w:r>
      <w:r>
        <w:t xml:space="preserve"> </w:t>
      </w:r>
      <w:r>
        <w:t xml:space="preserve">Fostering a new generation of Auditors deeply versed in both international best practices and the specific cultural, regulatory, and economic context of</w:t>
      </w:r>
      <w:r>
        <w:t xml:space="preserve"> </w:t>
      </w:r>
      <w:r>
        <w:rPr>
          <w:bCs/>
          <w:b/>
        </w:rPr>
        <w:t xml:space="preserve">China Beijing</w:t>
      </w:r>
      <w:r>
        <w:t xml:space="preserve">.</w:t>
      </w:r>
    </w:p>
    <w:p>
      <w:pPr>
        <w:numPr>
          <w:ilvl w:val="0"/>
          <w:numId w:val="1003"/>
        </w:numPr>
        <w:pStyle w:val="Compact"/>
      </w:pPr>
      <w:r>
        <w:rPr>
          <w:bCs/>
          <w:b/>
        </w:rPr>
        <w:t xml:space="preserve">Technology Adoption:</w:t>
      </w:r>
      <w:r>
        <w:t xml:space="preserve"> </w:t>
      </w:r>
      <w:r>
        <w:t xml:space="preserve">Leveraging AI and data analytics tools tailored to the Chinese market for more efficient, insightful audits within Beijing's fast-paced financial environment.</w:t>
      </w:r>
    </w:p>
    <w:bookmarkEnd w:id="24"/>
    <w:bookmarkStart w:id="25" w:name="X8a72532805387acc88cf3f91c68ef6e7a94ba43"/>
    <w:p>
      <w:pPr>
        <w:pStyle w:val="Heading2"/>
      </w:pPr>
      <w:r>
        <w:t xml:space="preserve">Conclusion: The Auditor's Indispensable Contribution</w:t>
      </w:r>
    </w:p>
    <w:p>
      <w:pPr>
        <w:pStyle w:val="FirstParagraph"/>
      </w:pPr>
      <w:r>
        <w:t xml:space="preserve">The findings of this dissertation unequivocally affirm that the professional</w:t>
      </w:r>
      <w:r>
        <w:t xml:space="preserve"> </w:t>
      </w:r>
      <w:r>
        <w:rPr>
          <w:iCs/>
          <w:i/>
        </w:rPr>
        <w:t xml:space="preserve">Auditor</w:t>
      </w:r>
      <w:r>
        <w:t xml:space="preserve"> </w:t>
      </w:r>
      <w:r>
        <w:t xml:space="preserve">is not a peripheral function but a core strategic asset for the economic health and global standing of</w:t>
      </w:r>
      <w:r>
        <w:t xml:space="preserve"> </w:t>
      </w:r>
      <w:r>
        <w:rPr>
          <w:bCs/>
          <w:b/>
        </w:rPr>
        <w:t xml:space="preserve">China Beijing</w:t>
      </w:r>
      <w:r>
        <w:t xml:space="preserve">. As Beijing solidifies its position as a leading international financial center, the credibility provided by an independent, skilled, and ethically grounded Auditor becomes increasingly vital. This</w:t>
      </w:r>
      <w:r>
        <w:t xml:space="preserve"> </w:t>
      </w:r>
      <w:r>
        <w:rPr>
          <w:bCs/>
          <w:b/>
        </w:rPr>
        <w:t xml:space="preserve">Dissertation</w:t>
      </w:r>
      <w:r>
        <w:t xml:space="preserve"> </w:t>
      </w:r>
      <w:r>
        <w:t xml:space="preserve">has demonstrated that successful Auditors in</w:t>
      </w:r>
      <w:r>
        <w:t xml:space="preserve"> </w:t>
      </w:r>
      <w:r>
        <w:rPr>
          <w:bCs/>
          <w:b/>
        </w:rPr>
        <w:t xml:space="preserve">China Beijing</w:t>
      </w:r>
      <w:r>
        <w:t xml:space="preserve"> </w:t>
      </w:r>
      <w:r>
        <w:t xml:space="preserve">must be more than technical experts; they must be sophisticated interpreters of policy, risk analysts within the national framework, and trusted partners in ensuring market integrity. Investing in the capabilities and independence of the Auditor is not merely an accounting necessity; it is a critical investment in the sustainable prosperity and global reputation of</w:t>
      </w:r>
      <w:r>
        <w:t xml:space="preserve"> </w:t>
      </w:r>
      <w:r>
        <w:rPr>
          <w:bCs/>
          <w:b/>
        </w:rPr>
        <w:t xml:space="preserve">China Beijing</w:t>
      </w:r>
      <w:r>
        <w:t xml:space="preserve">. The future economic success of China's capital city hinges significantly on recognizing and empowering this crucial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China Beijing's Evolving Financial Landscape</dc:title>
  <dc:creator/>
  <dc:language>en</dc:language>
  <cp:keywords/>
  <dcterms:created xsi:type="dcterms:W3CDTF">2026-07-13T12:09:06Z</dcterms:created>
  <dcterms:modified xsi:type="dcterms:W3CDTF">2026-07-13T12:09:06Z</dcterms:modified>
</cp:coreProperties>
</file>

<file path=docProps/custom.xml><?xml version="1.0" encoding="utf-8"?>
<Properties xmlns="http://schemas.openxmlformats.org/officeDocument/2006/custom-properties" xmlns:vt="http://schemas.openxmlformats.org/officeDocument/2006/docPropsVTypes"/>
</file>