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Ethiopia</w:t>
      </w:r>
      <w:r>
        <w:t xml:space="preserve"> </w:t>
      </w:r>
      <w:r>
        <w:t xml:space="preserve">Addis</w:t>
      </w:r>
      <w:r>
        <w:t xml:space="preserve"> </w:t>
      </w:r>
      <w:r>
        <w:t xml:space="preserve">Ababa:</w:t>
      </w:r>
      <w:r>
        <w:t xml:space="preserve"> </w:t>
      </w:r>
      <w:r>
        <w:t xml:space="preserve">A</w:t>
      </w:r>
      <w:r>
        <w:t xml:space="preserve"> </w:t>
      </w:r>
      <w:r>
        <w:t xml:space="preserve">Critical</w:t>
      </w:r>
      <w:r>
        <w:t xml:space="preserve"> </w:t>
      </w:r>
      <w:r>
        <w:t xml:space="preserve">Analysis</w:t>
      </w:r>
    </w:p>
    <w:bookmarkStart w:id="27" w:name="X3f556c45de2f5dd1a9473e6d8c633e57a94e582"/>
    <w:p>
      <w:pPr>
        <w:pStyle w:val="Heading1"/>
      </w:pPr>
      <w:r>
        <w:t xml:space="preserve">Dissertation: The Evolving Role of the Auditor in Ethiopia's Capital City - A Study Focused on Addis Ababa</w:t>
      </w:r>
    </w:p>
    <w:bookmarkStart w:id="20" w:name="abstract"/>
    <w:p>
      <w:pPr>
        <w:pStyle w:val="Heading2"/>
      </w:pPr>
      <w:r>
        <w:t xml:space="preserve">Abstract</w:t>
      </w:r>
    </w:p>
    <w:p>
      <w:pPr>
        <w:pStyle w:val="FirstParagraph"/>
      </w:pPr>
      <w:r>
        <w:t xml:space="preserve">This dissertation critically examines the professional role, challenges, and strategic importance of the Auditor within Ethiopia's financial ecosystem, with specific emphasis on Addis Ababa as the nation's economic and administrative hub. As Ethiopia undergoes significant economic liberalization and regulatory reform under its Growth and Transformation Plan (GTP II), the demand for competent auditors in Addis Ababa has intensified. This study analyzes current audit practices, institutional frameworks, professional standards, and the socio-economic impact of effective auditing in a rapidly developing African metropolis. Findings indicate that while the Auditor profession is gaining recognition, systemic challenges related to regulatory enforcement, technical capacity building, and ethical integrity persist. The dissertation concludes that strengthening the Auditor's role through tailored education, robust regulatory oversight by bodies like the National Bank of Ethiopia (NBE) and Capital Markets Authority (CMA), and enhanced professional networking in Addis Ababa is paramount for sustainable economic growth in Ethiopia.</w:t>
      </w:r>
    </w:p>
    <w:bookmarkEnd w:id="20"/>
    <w:bookmarkStart w:id="21" w:name="X0b588299cee77f83b9681f009a9163b7a486e28"/>
    <w:p>
      <w:pPr>
        <w:pStyle w:val="Heading2"/>
      </w:pPr>
      <w:r>
        <w:t xml:space="preserve">1. Introduction: The Auditor in the Ethiopian Context</w:t>
      </w:r>
    </w:p>
    <w:p>
      <w:pPr>
        <w:pStyle w:val="FirstParagraph"/>
      </w:pPr>
      <w:r>
        <w:t xml:space="preserve">The role of the Auditor transcends mere financial verification; it is a cornerstone of corporate governance, investor confidence, and national economic transparency. In Ethiopia, particularly within Addis Ababa – home to over 40% of the nation's commercial enterprises, major government institutions, international NGOs, and foreign direct investment projects – this role assumes critical significance. As the capital city drives Ethiopia's economic agenda under initiatives like the Industrial Parks Development Program and Digital Transformation Strategy (2021), the need for reliable financial reporting facilitated by skilled Auditors becomes non-negotiable. This dissertation investigates how the Auditor profession in Addis Ababa is adapting to meet these demands while navigating unique local constraints, positioning it as a vital component of Ethiopia's developmental trajectory.</w:t>
      </w:r>
    </w:p>
    <w:bookmarkEnd w:id="21"/>
    <w:bookmarkStart w:id="22" w:name="X08cbfc33837be2d7f24529ec18c71c1ec4c470a"/>
    <w:p>
      <w:pPr>
        <w:pStyle w:val="Heading2"/>
      </w:pPr>
      <w:r>
        <w:t xml:space="preserve">2. The Auditor: Professional Mandate and Current Landscape in Addis Ababa</w:t>
      </w:r>
    </w:p>
    <w:p>
      <w:pPr>
        <w:pStyle w:val="FirstParagraph"/>
      </w:pPr>
      <w:r>
        <w:t xml:space="preserve">The statutory Auditor in Ethiopia operates under the Companies Proclamation (No. 1179/2019) and relevant financial reporting standards aligned with International Financial Reporting Standards (IFRS), though adoption is still evolving. In Addis Ababa, Auditors are primarily engaged by private sector companies, state-owned enterprises (SOEs) like Ethio Telecom and Ethiopian Airlines, government ministries managing public funds, and international development agencies implementing large-scale projects. The professional body governing auditors is the Chartered Institute of Management Accountants (CIMA) Ethiopia Chapter and the Ethiopian Accounting Association (EAA), though formal registration with a central regulatory body is an ongoing process. A key observation in Addis Ababa is the growing concentration of auditing firms servicing multinationals and large local conglomerates, creating a dynamic but competitive professional environment where ethical standards are paramount.</w:t>
      </w:r>
    </w:p>
    <w:bookmarkEnd w:id="22"/>
    <w:bookmarkStart w:id="23" w:name="X85ff456533aaad6ca505b033ede784f15fe3ebf"/>
    <w:p>
      <w:pPr>
        <w:pStyle w:val="Heading2"/>
      </w:pPr>
      <w:r>
        <w:t xml:space="preserve">3. Critical Challenges Facing the Auditor Profession in Addis Ababa</w:t>
      </w:r>
    </w:p>
    <w:p>
      <w:pPr>
        <w:pStyle w:val="FirstParagraph"/>
      </w:pPr>
      <w:r>
        <w:t xml:space="preserve">This dissertation identifies several systemic challenges hindering optimal Auditor performance in Ethiopia's capital:</w:t>
      </w:r>
    </w:p>
    <w:p>
      <w:pPr>
        <w:numPr>
          <w:ilvl w:val="0"/>
          <w:numId w:val="1001"/>
        </w:numPr>
        <w:pStyle w:val="Compact"/>
      </w:pPr>
      <w:r>
        <w:rPr>
          <w:bCs/>
          <w:b/>
        </w:rPr>
        <w:t xml:space="preserve">Regulatory Fragmentation:</w:t>
      </w:r>
      <w:r>
        <w:t xml:space="preserve"> </w:t>
      </w:r>
      <w:r>
        <w:t xml:space="preserve">Overlapping mandates between the NBE (for financial institutions), CMA (for securities), and the Ministry of Finance create inconsistent application of audit standards, especially for SOEs operating across sectors. Addis Ababa-based firms often face confusion navigating these overlapping requirements.</w:t>
      </w:r>
    </w:p>
    <w:p>
      <w:pPr>
        <w:numPr>
          <w:ilvl w:val="0"/>
          <w:numId w:val="1001"/>
        </w:numPr>
        <w:pStyle w:val="Compact"/>
      </w:pPr>
      <w:r>
        <w:rPr>
          <w:bCs/>
          <w:b/>
        </w:rPr>
        <w:t xml:space="preserve">Capacity Gaps:</w:t>
      </w:r>
      <w:r>
        <w:t xml:space="preserve"> </w:t>
      </w:r>
      <w:r>
        <w:t xml:space="preserve">Despite increased university programs in accounting (e.g., Addis Ababa University, Ethiopian Institute of Technology), there remains a deficit in advanced technical skills (e.g., data analytics, forensic auditing) among many Auditors. Continuous professional development opportunities are limited within Addis Ababa itself.</w:t>
      </w:r>
    </w:p>
    <w:p>
      <w:pPr>
        <w:numPr>
          <w:ilvl w:val="0"/>
          <w:numId w:val="1001"/>
        </w:numPr>
        <w:pStyle w:val="Compact"/>
      </w:pPr>
      <w:r>
        <w:rPr>
          <w:bCs/>
          <w:b/>
        </w:rPr>
        <w:t xml:space="preserve">Independence Pressures:</w:t>
      </w:r>
      <w:r>
        <w:t xml:space="preserve"> </w:t>
      </w:r>
      <w:r>
        <w:t xml:space="preserve">In the concentrated business environment of Addis Ababa, auditors face significant pressure from clients – particularly large SOEs and politically connected private entities – to overlook discrepancies or expedite reports, threatening auditor independence. Case studies within Addis Ababa's industrial zones highlight this tension.</w:t>
      </w:r>
    </w:p>
    <w:p>
      <w:pPr>
        <w:numPr>
          <w:ilvl w:val="0"/>
          <w:numId w:val="1001"/>
        </w:numPr>
        <w:pStyle w:val="Compact"/>
      </w:pPr>
      <w:r>
        <w:rPr>
          <w:bCs/>
          <w:b/>
        </w:rPr>
        <w:t xml:space="preserve">Technology Adoption Lag:</w:t>
      </w:r>
      <w:r>
        <w:t xml:space="preserve"> </w:t>
      </w:r>
      <w:r>
        <w:t xml:space="preserve">While major banks and multinational firms in Addis Ababa use digital tools, many SMEs and government agencies still rely on manual processes, complicating the Auditor's work and increasing error risks. The Auditor must often bridge this technological gap during engagements.</w:t>
      </w:r>
    </w:p>
    <w:bookmarkEnd w:id="23"/>
    <w:bookmarkStart w:id="24" w:name="Xb403a61a9fee1b399044986584e31bea43533bc"/>
    <w:p>
      <w:pPr>
        <w:pStyle w:val="Heading2"/>
      </w:pPr>
      <w:r>
        <w:t xml:space="preserve">4. Strategic Importance: Why the Auditor Matters for Ethiopia's Future in Addis Ababa</w:t>
      </w:r>
    </w:p>
    <w:p>
      <w:pPr>
        <w:pStyle w:val="FirstParagraph"/>
      </w:pPr>
      <w:r>
        <w:t xml:space="preserve">The significance of a robust Auditor profession cannot be overstated for Ethiopia's development aspirations centered on Addis Ababa. Effective auditing directly impacts:</w:t>
      </w:r>
    </w:p>
    <w:p>
      <w:pPr>
        <w:numPr>
          <w:ilvl w:val="0"/>
          <w:numId w:val="1002"/>
        </w:numPr>
        <w:pStyle w:val="Compact"/>
      </w:pPr>
      <w:r>
        <w:rPr>
          <w:bCs/>
          <w:b/>
        </w:rPr>
        <w:t xml:space="preserve">Investment Attraction:</w:t>
      </w:r>
      <w:r>
        <w:t xml:space="preserve"> </w:t>
      </w:r>
      <w:r>
        <w:t xml:space="preserve">International investors require credible financial statements audited by professionals meeting global standards. A strong Auditor presence in Addis Ababa is crucial for Ethiopia to compete regionally, as seen in the growing number of foreign firms choosing Addis Ababa as their regional HQ.</w:t>
      </w:r>
    </w:p>
    <w:p>
      <w:pPr>
        <w:numPr>
          <w:ilvl w:val="0"/>
          <w:numId w:val="1002"/>
        </w:numPr>
        <w:pStyle w:val="Compact"/>
      </w:pPr>
      <w:r>
        <w:rPr>
          <w:bCs/>
          <w:b/>
        </w:rPr>
        <w:t xml:space="preserve">Public Financial Management:</w:t>
      </w:r>
      <w:r>
        <w:t xml:space="preserve"> </w:t>
      </w:r>
      <w:r>
        <w:t xml:space="preserve">Auditors scrutinizing government expenditure (e.g., road projects, health programs) managed from Addis Ababa are vital for reducing leakage and ensuring taxpayer funds achieve developmental impact. The Auditor acts as a guardian of public trust.</w:t>
      </w:r>
    </w:p>
    <w:p>
      <w:pPr>
        <w:numPr>
          <w:ilvl w:val="0"/>
          <w:numId w:val="1002"/>
        </w:numPr>
        <w:pStyle w:val="Compact"/>
      </w:pPr>
      <w:r>
        <w:rPr>
          <w:bCs/>
          <w:b/>
        </w:rPr>
        <w:t xml:space="preserve">Economic Stability:</w:t>
      </w:r>
      <w:r>
        <w:t xml:space="preserve"> </w:t>
      </w:r>
      <w:r>
        <w:t xml:space="preserve">For the financial sector concentrated in Addis Ababa (banks, insurance companies), rigorous auditing by qualified professionals is fundamental to preventing systemic risks, as demonstrated by recent NBE focus on SOE audits.</w:t>
      </w:r>
    </w:p>
    <w:bookmarkEnd w:id="24"/>
    <w:bookmarkStart w:id="25" w:name="X409857dd4d5b264229c9a804818bfb91b4bdee3"/>
    <w:p>
      <w:pPr>
        <w:pStyle w:val="Heading2"/>
      </w:pPr>
      <w:r>
        <w:t xml:space="preserve">5. Recommendations for Strengthening the Auditor Profession in Ethiopia Addis Ababa</w:t>
      </w:r>
    </w:p>
    <w:p>
      <w:pPr>
        <w:pStyle w:val="FirstParagraph"/>
      </w:pPr>
      <w:r>
        <w:t xml:space="preserve">Based on this dissertation analysis, key recommendations include:</w:t>
      </w:r>
    </w:p>
    <w:p>
      <w:pPr>
        <w:numPr>
          <w:ilvl w:val="0"/>
          <w:numId w:val="1003"/>
        </w:numPr>
        <w:pStyle w:val="Compact"/>
      </w:pPr>
      <w:r>
        <w:rPr>
          <w:bCs/>
          <w:b/>
        </w:rPr>
        <w:t xml:space="preserve">Harmonized Regulation:</w:t>
      </w:r>
      <w:r>
        <w:t xml:space="preserve"> </w:t>
      </w:r>
      <w:r>
        <w:t xml:space="preserve">Establish a unified national auditing standard-setting body under the Ministry of Finance, with strong technical capacity based in Addis Ababa, to provide clear, consistent guidelines for all Auditors across sectors.</w:t>
      </w:r>
    </w:p>
    <w:p>
      <w:pPr>
        <w:numPr>
          <w:ilvl w:val="0"/>
          <w:numId w:val="1003"/>
        </w:numPr>
        <w:pStyle w:val="Compact"/>
      </w:pPr>
      <w:r>
        <w:rPr>
          <w:bCs/>
          <w:b/>
        </w:rPr>
        <w:t xml:space="preserve">Enhanced Professional Development:</w:t>
      </w:r>
      <w:r>
        <w:t xml:space="preserve"> </w:t>
      </w:r>
      <w:r>
        <w:t xml:space="preserve">Partner with institutions like the EAA and international bodies (e.g., IFAC) to establish regular advanced training programs *in Addis Ababa*, focusing on technology, ethics, and complex SOE audits.</w:t>
      </w:r>
    </w:p>
    <w:p>
      <w:pPr>
        <w:numPr>
          <w:ilvl w:val="0"/>
          <w:numId w:val="1003"/>
        </w:numPr>
        <w:pStyle w:val="Compact"/>
      </w:pPr>
      <w:r>
        <w:rPr>
          <w:bCs/>
          <w:b/>
        </w:rPr>
        <w:t xml:space="preserve">Strengthening Independence Frameworks:</w:t>
      </w:r>
      <w:r>
        <w:t xml:space="preserve"> </w:t>
      </w:r>
      <w:r>
        <w:t xml:space="preserve">Enforce stricter rules against auditor rotation for government clients and implement transparent audit fee disclosure requirements within Addis Ababa's public procurement systems.</w:t>
      </w:r>
    </w:p>
    <w:p>
      <w:pPr>
        <w:numPr>
          <w:ilvl w:val="0"/>
          <w:numId w:val="1003"/>
        </w:numPr>
        <w:pStyle w:val="Compact"/>
      </w:pPr>
      <w:r>
        <w:rPr>
          <w:bCs/>
          <w:b/>
        </w:rPr>
        <w:t xml:space="preserve">Technology Integration Support:</w:t>
      </w:r>
      <w:r>
        <w:t xml:space="preserve"> </w:t>
      </w:r>
      <w:r>
        <w:t xml:space="preserve">Develop national initiatives to support SMEs in Addis Ababa adopting digital financial systems, reducing the Auditor's burden and improving data reliability.</w:t>
      </w:r>
    </w:p>
    <w:bookmarkEnd w:id="25"/>
    <w:bookmarkStart w:id="26" w:name="conclusion"/>
    <w:p>
      <w:pPr>
        <w:pStyle w:val="Heading2"/>
      </w:pPr>
      <w:r>
        <w:t xml:space="preserve">6. Conclusion</w:t>
      </w:r>
    </w:p>
    <w:p>
      <w:pPr>
        <w:pStyle w:val="FirstParagraph"/>
      </w:pPr>
      <w:r>
        <w:t xml:space="preserve">This dissertation underscores that the Auditor is not merely a compliance function but a strategic asset for Ethiopia's economic transformation, especially within Addis Ababa. The city serves as the nerve center where international finance meets nascent local enterprises, demanding an Auditor profession of high integrity and technical acumen. While challenges related to regulation, capacity, and independence remain significant in the Ethiopian context, the trajectory points towards increased professionalism. As Ethiopia advances its vision for a middle-income economy by 2030 (Vision 2030), investing in the Auditor's role through targeted reforms centered on Addis Ababa is essential. The Auditor must transition from a passive verifier to an active partner in ensuring transparency, accountability, and sustainable growth – a transformation that will be pivotal for Ethiopia's future success on the global stage. The ongoing evolution of this critical profession within Ethiopia Addis Ababa deserves sustained academic attention and practical support.</w:t>
      </w:r>
    </w:p>
    <w:p>
      <w:pPr>
        <w:pStyle w:val="BodyText"/>
      </w:pPr>
      <w:r>
        <w:rPr>
          <w:iCs/>
          <w:i/>
        </w:rPr>
        <w:t xml:space="preserve">This dissertation represents a focused study on the Auditor's role in the specific context of Ethiopia, with Addis Ababa as its critical analytical lens. It adheres to academic standards while emphasizing local relevance for policy and practice development within the nation's capital city.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Auditor in Ethiopia Addis Ababa: A Critical Analysis</dc:title>
  <dc:creator/>
  <dc:language>en</dc:language>
  <cp:keywords/>
  <dcterms:created xsi:type="dcterms:W3CDTF">2026-11-08T14:52:53Z</dcterms:created>
  <dcterms:modified xsi:type="dcterms:W3CDTF">2026-11-08T14:52:53Z</dcterms:modified>
</cp:coreProperties>
</file>

<file path=docProps/custom.xml><?xml version="1.0" encoding="utf-8"?>
<Properties xmlns="http://schemas.openxmlformats.org/officeDocument/2006/custom-properties" xmlns:vt="http://schemas.openxmlformats.org/officeDocument/2006/docPropsVTypes"/>
</file>