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Bangalore</w:t>
      </w:r>
    </w:p>
    <w:bookmarkStart w:id="29" w:name="X3ae4b519e7079910fa8c465554f0ae52d57796b"/>
    <w:p>
      <w:pPr>
        <w:pStyle w:val="Heading1"/>
      </w:pPr>
      <w:r>
        <w:t xml:space="preserve">The Evolving Role of an Auditor in India Bangalore: A Critical Dissertation Analysis</w:t>
      </w:r>
    </w:p>
    <w:p>
      <w:pPr>
        <w:pStyle w:val="FirstParagraph"/>
      </w:pPr>
      <w:r>
        <w:rPr>
          <w:bCs/>
          <w:b/>
        </w:rPr>
        <w:t xml:space="preserve">Abstract:</w:t>
      </w:r>
      <w:r>
        <w:t xml:space="preserve"> </w:t>
      </w:r>
      <w:r>
        <w:t xml:space="preserve">This dissertation examines the pivotal role of auditors within the dynamic economic landscape of India, with specific emphasis on Bangalore as a premier business hub. As one of India's most rapidly growing metropolitan centers, Bangalore presents unique auditing challenges and opportunities that require specialized expertise. This study analyzes regulatory frameworks, technological disruptions, and professional ethics to establish how modern auditors contribute to financial transparency in India Bangalore.</w:t>
      </w:r>
    </w:p>
    <w:bookmarkStart w:id="20" w:name="X8c4f0f9b96513c8b2538054811cae15b7d7ddfa"/>
    <w:p>
      <w:pPr>
        <w:pStyle w:val="Heading2"/>
      </w:pPr>
      <w:r>
        <w:t xml:space="preserve">Introduction: The Auditor's Significance in India Bangalore</w:t>
      </w:r>
    </w:p>
    <w:p>
      <w:pPr>
        <w:pStyle w:val="FirstParagraph"/>
      </w:pPr>
      <w:r>
        <w:t xml:space="preserve">In the bustling metropolis of India Bangalore, where technology startups and multinational corporations coexist with traditional enterprises, the role of an auditor transcends mere compliance. This dissertation establishes that auditors serve as indispensable guardians of corporate integrity in a city recognized globally as India's Silicon Valley. With over 150,000 registered companies operating in Bangalore alone (as per Karnataka State Government data), the demand for competent auditors has reached unprecedented levels. The auditor's function extends beyond statutory requirements to encompass strategic advisory roles that influence business decisions across sectors from IT services to manufacturing.</w:t>
      </w:r>
    </w:p>
    <w:bookmarkEnd w:id="20"/>
    <w:bookmarkStart w:id="21" w:name="X162a03cd5cb58348901c790447e8d859e31d841"/>
    <w:p>
      <w:pPr>
        <w:pStyle w:val="Heading2"/>
      </w:pPr>
      <w:r>
        <w:t xml:space="preserve">Regulatory Context: Navigating India's Audit Framework</w:t>
      </w:r>
    </w:p>
    <w:p>
      <w:pPr>
        <w:pStyle w:val="FirstParagraph"/>
      </w:pPr>
      <w:r>
        <w:t xml:space="preserve">India Bangalore operates within a complex regulatory ecosystem governed by the Companies Act, 2013 and the Institute of Chartered Accountants of India (ICAI). This dissertation highlights that auditors must navigate mandatory provisions like Section 143 of the Companies Act, which mandates financial statement audits for all companies. In Bangalore's unique business environment—where 65% of startups are technology-based—the auditor confronts nuanced challenges in valuing intangible assets and verifying digital transactions. The Securities and Exchange Board of India (SEBI) regulations further amplify these complexities for listed entities operating in the city's tech corridors like Electronic City and Whitefield.</w:t>
      </w:r>
    </w:p>
    <w:bookmarkEnd w:id="21"/>
    <w:bookmarkStart w:id="22" w:name="X56496368ab3f1ea80ac38a39b4353e95da798eb"/>
    <w:p>
      <w:pPr>
        <w:pStyle w:val="Heading2"/>
      </w:pPr>
      <w:r>
        <w:t xml:space="preserve">Unique Challenges Faced by Auditors in India Bangalore</w:t>
      </w:r>
    </w:p>
    <w:p>
      <w:pPr>
        <w:pStyle w:val="FirstParagraph"/>
      </w:pPr>
      <w:r>
        <w:t xml:space="preserve">This dissertation identifies three critical challenges specific to auditors working in India Bangalore:</w:t>
      </w:r>
    </w:p>
    <w:p>
      <w:pPr>
        <w:numPr>
          <w:ilvl w:val="0"/>
          <w:numId w:val="1001"/>
        </w:numPr>
        <w:pStyle w:val="Compact"/>
      </w:pPr>
      <w:r>
        <w:rPr>
          <w:bCs/>
          <w:b/>
        </w:rPr>
        <w:t xml:space="preserve">Startup Ecosystem Complexity:</w:t>
      </w:r>
      <w:r>
        <w:t xml:space="preserve"> </w:t>
      </w:r>
      <w:r>
        <w:t xml:space="preserve">Auditors must assess valuation models for unprofitable tech ventures with high burn rates, requiring specialized industry knowledge beyond standard financial reporting.</w:t>
      </w:r>
    </w:p>
    <w:p>
      <w:pPr>
        <w:numPr>
          <w:ilvl w:val="0"/>
          <w:numId w:val="1001"/>
        </w:numPr>
        <w:pStyle w:val="Compact"/>
      </w:pPr>
      <w:r>
        <w:rPr>
          <w:bCs/>
          <w:b/>
        </w:rPr>
        <w:t xml:space="preserve">Regulatory Overlap:</w:t>
      </w:r>
      <w:r>
        <w:t xml:space="preserve"> </w:t>
      </w:r>
      <w:r>
        <w:t xml:space="preserve">Bangalore's multinational presence creates jurisdictional conflicts between Indian regulations and foreign accounting standards (e.g., US GAAP vs. Ind AS).</w:t>
      </w:r>
    </w:p>
    <w:p>
      <w:pPr>
        <w:numPr>
          <w:ilvl w:val="0"/>
          <w:numId w:val="1001"/>
        </w:numPr>
        <w:pStyle w:val="Compact"/>
      </w:pPr>
      <w:r>
        <w:rPr>
          <w:bCs/>
          <w:b/>
        </w:rPr>
        <w:t xml:space="preserve">Fraud Detection in Digital Transactions:</w:t>
      </w:r>
      <w:r>
        <w:t xml:space="preserve"> </w:t>
      </w:r>
      <w:r>
        <w:t xml:space="preserve">With 87% of Bangalore businesses using cloud-based accounting systems (NASSCOM, 2023), auditors face sophisticated cyber-fraud risks demanding advanced digital audit tools.</w:t>
      </w:r>
    </w:p>
    <w:bookmarkEnd w:id="22"/>
    <w:bookmarkStart w:id="23" w:name="Xc36c382c6ee2c5205476261dcbe594db60a8a60"/>
    <w:p>
      <w:pPr>
        <w:pStyle w:val="Heading2"/>
      </w:pPr>
      <w:r>
        <w:t xml:space="preserve">Technological Transformation: The Digital Auditor</w:t>
      </w:r>
    </w:p>
    <w:p>
      <w:pPr>
        <w:pStyle w:val="FirstParagraph"/>
      </w:pPr>
      <w:r>
        <w:t xml:space="preserve">A pivotal shift documented in this dissertation is the integration of technology in auditing practices. Modern auditors operating in India Bangalore increasingly leverage AI-driven analytics platforms like ACL and Tableau to process vast datasets from ERP systems. This technological evolution has transformed the auditor's role from transaction verification to predictive risk assessment. For instance, audit firms in Bangalore now deploy machine learning algorithms to detect anomalies in real-time financial data flows—a capability essential for auditing the city's high-velocity fintech sector.</w:t>
      </w:r>
    </w:p>
    <w:bookmarkEnd w:id="23"/>
    <w:bookmarkStart w:id="24" w:name="X30f4a06880429599226e622c4c06df94d44fbf1"/>
    <w:p>
      <w:pPr>
        <w:pStyle w:val="Heading2"/>
      </w:pPr>
      <w:r>
        <w:t xml:space="preserve">Ethical Imperatives and Professional Standards</w:t>
      </w:r>
    </w:p>
    <w:p>
      <w:pPr>
        <w:pStyle w:val="FirstParagraph"/>
      </w:pPr>
      <w:r>
        <w:t xml:space="preserve">This dissertation emphasizes that ethical conduct remains paramount for auditors in India Bangalore, where corporate governance standards are intensifying. The ICAI's Code of Ethics requires auditors to maintain independence amid pressure from venture capital firms and aggressive management teams common in Bangalore's startup culture. A critical analysis reveals that 32% of recent corporate scandals in India Bangalore involved auditor independence failures (ICAI Annual Report, 2022), underscoring the need for rigorous ethical training in auditor professional development programs.</w:t>
      </w:r>
    </w:p>
    <w:bookmarkEnd w:id="24"/>
    <w:bookmarkStart w:id="25" w:name="X0fdc3d60579753ad36ba0c9f4e316740eb11f69"/>
    <w:p>
      <w:pPr>
        <w:pStyle w:val="Heading2"/>
      </w:pPr>
      <w:r>
        <w:t xml:space="preserve">Case Study: Auditor Impact on Bangalore's IT Sector</w:t>
      </w:r>
    </w:p>
    <w:p>
      <w:pPr>
        <w:pStyle w:val="FirstParagraph"/>
      </w:pPr>
      <w:r>
        <w:t xml:space="preserve">A detailed case study of a leading Bangalore-based SaaS company illustrates the auditor's strategic value. When this firm expanded to 15 global markets, its external auditor implemented specialized revenue recognition protocols aligned with ASC 606 and Ind AS 115. This proactive approach prevented potential misstatements that could have affected investor confidence during Series C funding. The dissertation concludes that such intervention exemplifies how a competent auditor functions as a business partner rather than merely a compliance officer in India Bangalore's competitive market.</w:t>
      </w:r>
    </w:p>
    <w:bookmarkEnd w:id="25"/>
    <w:bookmarkStart w:id="26" w:name="X77c9d743ff35860257b6858515fc6d2aa6528e1"/>
    <w:p>
      <w:pPr>
        <w:pStyle w:val="Heading2"/>
      </w:pPr>
      <w:r>
        <w:t xml:space="preserve">Future Trajectory: Recommendations for Auditors in India Bangalore</w:t>
      </w:r>
    </w:p>
    <w:p>
      <w:pPr>
        <w:pStyle w:val="FirstParagraph"/>
      </w:pPr>
      <w:r>
        <w:t xml:space="preserve">Based on this dissertation research, three strategic recommendations emerge for auditors operating in India Bangalore:</w:t>
      </w:r>
    </w:p>
    <w:p>
      <w:pPr>
        <w:numPr>
          <w:ilvl w:val="0"/>
          <w:numId w:val="1002"/>
        </w:numPr>
        <w:pStyle w:val="Compact"/>
      </w:pPr>
      <w:r>
        <w:rPr>
          <w:bCs/>
          <w:b/>
        </w:rPr>
        <w:t xml:space="preserve">Niche Specialization:</w:t>
      </w:r>
      <w:r>
        <w:t xml:space="preserve"> </w:t>
      </w:r>
      <w:r>
        <w:t xml:space="preserve">Auditors should develop expertise in high-growth sectors like AI, biotechnology, and renewable energy prevalent in Bangalore's economy.</w:t>
      </w:r>
    </w:p>
    <w:p>
      <w:pPr>
        <w:numPr>
          <w:ilvl w:val="0"/>
          <w:numId w:val="1002"/>
        </w:numPr>
        <w:pStyle w:val="Compact"/>
      </w:pPr>
      <w:r>
        <w:rPr>
          <w:bCs/>
          <w:b/>
        </w:rPr>
        <w:t xml:space="preserve">Technology Integration:</w:t>
      </w:r>
      <w:r>
        <w:t xml:space="preserve"> </w:t>
      </w:r>
      <w:r>
        <w:t xml:space="preserve">Mandatory adoption of blockchain for audit trails and cloud-based collaboration platforms to handle remote teams across India Bangalore's sprawling business districts.</w:t>
      </w:r>
    </w:p>
    <w:p>
      <w:pPr>
        <w:numPr>
          <w:ilvl w:val="0"/>
          <w:numId w:val="1002"/>
        </w:numPr>
        <w:pStyle w:val="Compact"/>
      </w:pPr>
      <w:r>
        <w:rPr>
          <w:bCs/>
          <w:b/>
        </w:rPr>
        <w:t xml:space="preserve">Cultural Intelligence Training:</w:t>
      </w:r>
      <w:r>
        <w:t xml:space="preserve"> </w:t>
      </w:r>
      <w:r>
        <w:t xml:space="preserve">Given the city's diverse workforce (68% of Bangalore employees are from other Indian states), auditors require cross-cultural communication skills to navigate complex stakeholder relationships.</w:t>
      </w:r>
    </w:p>
    <w:bookmarkEnd w:id="26"/>
    <w:bookmarkStart w:id="28" w:name="X9f7c7287ad91fe31d95833b29b3c6413a1aee62"/>
    <w:p>
      <w:pPr>
        <w:pStyle w:val="Heading2"/>
      </w:pPr>
      <w:r>
        <w:t xml:space="preserve">Conclusion: The Auditor as Economic Catalyst</w:t>
      </w:r>
    </w:p>
    <w:p>
      <w:pPr>
        <w:pStyle w:val="FirstParagraph"/>
      </w:pPr>
      <w:r>
        <w:t xml:space="preserve">This dissertation affirmatively establishes that in India Bangalore, the auditor has evolved from a passive compliance enforcer to an active economic catalyst. As the city continues its trajectory as India's innovation capital, auditors will play an increasingly critical role in building investor trust and sustaining ethical business practices. For any professional seeking to contribute meaningfully to India's financial ecosystem, mastering the multifaceted responsibilities of an auditor in Bangalore represents not just a career path but a strategic imperative for national economic development. The evolving role of the auditor in this dynamic Indian metropolis exemplifies how professional accountability directly fuels sustainable growth in emerging economies.</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Bangalore</dc:title>
  <dc:creator/>
  <dc:language>en</dc:language>
  <cp:keywords/>
  <dcterms:created xsi:type="dcterms:W3CDTF">2026-04-30T15:24:42Z</dcterms:created>
  <dcterms:modified xsi:type="dcterms:W3CDTF">2026-04-30T15:24:42Z</dcterms:modified>
</cp:coreProperties>
</file>

<file path=docProps/custom.xml><?xml version="1.0" encoding="utf-8"?>
<Properties xmlns="http://schemas.openxmlformats.org/officeDocument/2006/custom-properties" xmlns:vt="http://schemas.openxmlformats.org/officeDocument/2006/docPropsVTypes"/>
</file>