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Israel</w:t>
      </w:r>
      <w:r>
        <w:t xml:space="preserve"> </w:t>
      </w:r>
      <w:r>
        <w:t xml:space="preserve">Jerusalem's</w:t>
      </w:r>
      <w:r>
        <w:t xml:space="preserve"> </w:t>
      </w:r>
      <w:r>
        <w:t xml:space="preserve">Economic</w:t>
      </w:r>
      <w:r>
        <w:t xml:space="preserve"> </w:t>
      </w:r>
      <w:r>
        <w:t xml:space="preserve">and</w:t>
      </w:r>
      <w:r>
        <w:t xml:space="preserve"> </w:t>
      </w:r>
      <w:r>
        <w:t xml:space="preserve">Regulatory</w:t>
      </w:r>
      <w:r>
        <w:t xml:space="preserve"> </w:t>
      </w:r>
      <w:r>
        <w:t xml:space="preserve">Landscape</w:t>
      </w:r>
    </w:p>
    <w:bookmarkStart w:id="27" w:name="X82cc7ac8ffb909cddbb73b5a1416a255cb009c2"/>
    <w:p>
      <w:pPr>
        <w:pStyle w:val="Heading1"/>
      </w:pPr>
      <w:r>
        <w:t xml:space="preserve">Dissertation: The Evolving Role of the Auditor within Israel Jerusalem's Complex Business Ecosystem</w:t>
      </w:r>
    </w:p>
    <w:bookmarkStart w:id="20" w:name="abstract"/>
    <w:p>
      <w:pPr>
        <w:pStyle w:val="Heading2"/>
      </w:pPr>
      <w:r>
        <w:t xml:space="preserve">Abstract</w:t>
      </w:r>
    </w:p>
    <w:p>
      <w:pPr>
        <w:pStyle w:val="FirstParagraph"/>
      </w:pPr>
      <w:r>
        <w:t xml:space="preserve">This Dissertation examines the indispensable function of the professional Auditor operating within the unique socio-economic and regulatory environment of Jerusalem, Israel. Moving beyond generic auditing frameworks, this study specifically analyzes how Auditors navigate the multifaceted challenges inherent in conducting financial oversight for organizations across Israel Jerusalem's diverse sectors—encompassing global corporations, local SMEs, non-profit institutions serving religious communities, and government-linked entities. The research underscores that effective auditing in this context is not merely a compliance exercise but a critical component of trust-building and sustainable economic development within one of the world's most historically and politically significant cities.</w:t>
      </w:r>
    </w:p>
    <w:bookmarkEnd w:id="20"/>
    <w:bookmarkStart w:id="21" w:name="Xa03cfa86f4df4da5f391e56668c9f7bae34c4c3"/>
    <w:p>
      <w:pPr>
        <w:pStyle w:val="Heading2"/>
      </w:pPr>
      <w:r>
        <w:t xml:space="preserve">Introduction: Significance of the Auditor in Israel Jerusalem</w:t>
      </w:r>
    </w:p>
    <w:p>
      <w:pPr>
        <w:pStyle w:val="FirstParagraph"/>
      </w:pPr>
      <w:r>
        <w:t xml:space="preserve">Jerusalem, as the capital city of Israel and a global focal point for religious, cultural, and political significance, presents a distinctive operational landscape for financial professionals. The role of the Auditor within this setting transcends standard international standards; it necessitates deep contextual understanding. This Dissertation argues that the Auditor in Israel Jerusalem operates at the confluence of rigorous international accounting principles (such as ISA - International Standards on Auditing), complex Israeli legislation (including the Companies Law, 1999), and the unique socio-political realities of a city where business intersects profoundly with identity and history. The Auditor's diligence is paramount for maintaining fiscal transparency, attracting responsible investment, and ensuring the integrity of institutions vital to Jerusalem's functioning.</w:t>
      </w:r>
    </w:p>
    <w:bookmarkEnd w:id="21"/>
    <w:bookmarkStart w:id="22" w:name="Xd10cb73fd8e30b206558449b348a205fadbe37a"/>
    <w:p>
      <w:pPr>
        <w:pStyle w:val="Heading2"/>
      </w:pPr>
      <w:r>
        <w:t xml:space="preserve">Chapter 1: The Unique Auditing Environment in Israel Jerusalem</w:t>
      </w:r>
    </w:p>
    <w:p>
      <w:pPr>
        <w:pStyle w:val="FirstParagraph"/>
      </w:pPr>
      <w:r>
        <w:t xml:space="preserve">Israel Jerusalem’s economic fabric is characterized by a vibrant mix of high-tech innovation hubs, significant tourism infrastructure (including religious and cultural sites), international diplomatic missions, and established local enterprises deeply embedded in the community. This diversity creates complex audit scenarios. For instance:</w:t>
      </w:r>
    </w:p>
    <w:p>
      <w:pPr>
        <w:numPr>
          <w:ilvl w:val="0"/>
          <w:numId w:val="1001"/>
        </w:numPr>
        <w:pStyle w:val="Compact"/>
      </w:pPr>
      <w:r>
        <w:rPr>
          <w:bCs/>
          <w:b/>
        </w:rPr>
        <w:t xml:space="preserve">Religious Institutions:</w:t>
      </w:r>
      <w:r>
        <w:t xml:space="preserve"> </w:t>
      </w:r>
      <w:r>
        <w:t xml:space="preserve">Auditors must navigate the financial reporting nuances of major religious bodies governing holy sites, often with hybrid funding models (donations, state support, tourism revenue) and specific governance structures.</w:t>
      </w:r>
    </w:p>
    <w:p>
      <w:pPr>
        <w:numPr>
          <w:ilvl w:val="0"/>
          <w:numId w:val="1001"/>
        </w:numPr>
        <w:pStyle w:val="Compact"/>
      </w:pPr>
      <w:r>
        <w:rPr>
          <w:bCs/>
          <w:b/>
        </w:rPr>
        <w:t xml:space="preserve">Security &amp; Political Sensitivity:</w:t>
      </w:r>
      <w:r>
        <w:t xml:space="preserve"> </w:t>
      </w:r>
      <w:r>
        <w:t xml:space="preserve">Operations in Jerusalem can involve heightened security protocols and require auditors to be acutely aware of potential political sensitivities that might indirectly impact business operations or reporting integrity.</w:t>
      </w:r>
    </w:p>
    <w:p>
      <w:pPr>
        <w:numPr>
          <w:ilvl w:val="0"/>
          <w:numId w:val="1001"/>
        </w:numPr>
        <w:pStyle w:val="Compact"/>
      </w:pPr>
      <w:r>
        <w:rPr>
          <w:bCs/>
          <w:b/>
        </w:rPr>
        <w:t xml:space="preserve">Cross-Border Transactions:</w:t>
      </w:r>
      <w:r>
        <w:t xml:space="preserve"> </w:t>
      </w:r>
      <w:r>
        <w:t xml:space="preserve">The city serves as a hub for international NGOs, foreign embassies, and global firms operating within Israel. Auditors must adeptly handle complex cross-jurisdictional financial flows and ensure compliance with Israeli tax law alongside international norms.</w:t>
      </w:r>
    </w:p>
    <w:p>
      <w:pPr>
        <w:pStyle w:val="FirstParagraph"/>
      </w:pPr>
      <w:r>
        <w:t xml:space="preserve">The Dissertation meticulously details how these factors necessitate an Auditor who possesses not only technical accounting expertise but also cultural intelligence, adaptability, and a profound understanding of the Jerusalem context. Standard audit procedures require significant contextual adaptation here.</w:t>
      </w:r>
    </w:p>
    <w:bookmarkEnd w:id="22"/>
    <w:bookmarkStart w:id="23" w:name="X198b5c4bc67b89c5b28db419512b9626e2f5ff7"/>
    <w:p>
      <w:pPr>
        <w:pStyle w:val="Heading2"/>
      </w:pPr>
      <w:r>
        <w:t xml:space="preserve">Chapter 2: Regulatory Framework and the Auditor's Mandate</w:t>
      </w:r>
    </w:p>
    <w:p>
      <w:pPr>
        <w:pStyle w:val="FirstParagraph"/>
      </w:pPr>
      <w:r>
        <w:t xml:space="preserve">The Israeli regulatory landscape governing auditing is robust, enforced by bodies such as the Israel Securities Authority (ISA) and professional accounting organizations like the Israeli Institute of Certified Public Accountants (IICPA). This Dissertation analyzes how these regulations are interpreted and applied specifically within Jerusalem. Key findings include:</w:t>
      </w:r>
    </w:p>
    <w:p>
      <w:pPr>
        <w:numPr>
          <w:ilvl w:val="0"/>
          <w:numId w:val="1002"/>
        </w:numPr>
        <w:pStyle w:val="Compact"/>
      </w:pPr>
      <w:r>
        <w:t xml:space="preserve">Stringent disclosure requirements for entities listed on the Tel Aviv Stock Exchange, which often have significant operations in Jerusalem.</w:t>
      </w:r>
    </w:p>
    <w:p>
      <w:pPr>
        <w:numPr>
          <w:ilvl w:val="0"/>
          <w:numId w:val="1002"/>
        </w:numPr>
        <w:pStyle w:val="Compact"/>
      </w:pPr>
      <w:r>
        <w:t xml:space="preserve">The critical role of the Auditor in verifying compliance with Israeli anti-money laundering laws (AML) and counter-terrorism financing regulations (CTF), particularly relevant for institutions handling large volumes of international donations or tourism revenue.</w:t>
      </w:r>
    </w:p>
    <w:p>
      <w:pPr>
        <w:numPr>
          <w:ilvl w:val="0"/>
          <w:numId w:val="1002"/>
        </w:numPr>
        <w:pStyle w:val="Compact"/>
      </w:pPr>
      <w:r>
        <w:t xml:space="preserve">Special considerations for public sector entities operating within Jerusalem's municipal framework, where auditors must ensure accountability to both local and national authorities.</w:t>
      </w:r>
    </w:p>
    <w:p>
      <w:pPr>
        <w:pStyle w:val="FirstParagraph"/>
      </w:pPr>
      <w:r>
        <w:t xml:space="preserve">Effectively fulfilling this mandate requires the Auditor to be a vigilant guardian of financial truth, ensuring that reports accurately reflect the complex realities of operations within Israel Jerusalem. This is not merely an administrative task; it is foundational for investor confidence and economic stability in the city.</w:t>
      </w:r>
    </w:p>
    <w:bookmarkEnd w:id="23"/>
    <w:bookmarkStart w:id="24" w:name="X90cdd6c67622b21de7626be1c065f11c0e8e575"/>
    <w:p>
      <w:pPr>
        <w:pStyle w:val="Heading2"/>
      </w:pPr>
      <w:r>
        <w:t xml:space="preserve">Chapter 3: The Auditor as a Trust Architect in Israel Jerusalem</w:t>
      </w:r>
    </w:p>
    <w:p>
      <w:pPr>
        <w:pStyle w:val="FirstParagraph"/>
      </w:pPr>
      <w:r>
        <w:t xml:space="preserve">This Dissertation posits that the Auditor's role in Israel Jerusalem extends into the vital realm of trust creation. In a city where institutions serve diverse communities and operate under unique pressures, transparent and reliable financial reporting is essential for:</w:t>
      </w:r>
    </w:p>
    <w:p>
      <w:pPr>
        <w:numPr>
          <w:ilvl w:val="0"/>
          <w:numId w:val="1003"/>
        </w:numPr>
        <w:pStyle w:val="Compact"/>
      </w:pPr>
      <w:r>
        <w:t xml:space="preserve">Building investor confidence in both local enterprises and international partners.</w:t>
      </w:r>
    </w:p>
    <w:p>
      <w:pPr>
        <w:numPr>
          <w:ilvl w:val="0"/>
          <w:numId w:val="1003"/>
        </w:numPr>
        <w:pStyle w:val="Compact"/>
      </w:pPr>
      <w:r>
        <w:t xml:space="preserve">Ensuring public funds allocated to services within Jerusalem are managed with integrity.</w:t>
      </w:r>
    </w:p>
    <w:p>
      <w:pPr>
        <w:numPr>
          <w:ilvl w:val="0"/>
          <w:numId w:val="1003"/>
        </w:numPr>
        <w:pStyle w:val="Compact"/>
      </w:pPr>
      <w:r>
        <w:t xml:space="preserve">Providing credible information to religious institutions governing sensitive sites to their congregations and stakeholders.</w:t>
      </w:r>
    </w:p>
    <w:p>
      <w:pPr>
        <w:pStyle w:val="FirstParagraph"/>
      </w:pPr>
      <w:r>
        <w:t xml:space="preserve">The Auditor becomes a critical intermediary, translating complex financial data into meaningful assurances. The Dissertation provides case studies illustrating how auditor diligence has prevented potential mismanagement and fostered greater transparency in key Jerusalem-based organizations, thereby strengthening the city's economic and social fabric.</w:t>
      </w:r>
    </w:p>
    <w:bookmarkEnd w:id="24"/>
    <w:bookmarkStart w:id="25" w:name="X1f3a31a4a274bbf2e654c91529f15fb69c6297a"/>
    <w:p>
      <w:pPr>
        <w:pStyle w:val="Heading2"/>
      </w:pPr>
      <w:r>
        <w:t xml:space="preserve">Conclusion: Future Imperatives for the Auditor in Israel Jerusalem</w:t>
      </w:r>
    </w:p>
    <w:p>
      <w:pPr>
        <w:pStyle w:val="FirstParagraph"/>
      </w:pPr>
      <w:r>
        <w:t xml:space="preserve">This Dissertation conclusively demonstrates that the role of the Auditor within Israel Jerusalem is complex, demanding, and critically important. It moves beyond a simple compliance function to become an essential pillar of economic integrity and trust within a uniquely challenging urban center. Future research directions identified include:</w:t>
      </w:r>
    </w:p>
    <w:p>
      <w:pPr>
        <w:numPr>
          <w:ilvl w:val="0"/>
          <w:numId w:val="1004"/>
        </w:numPr>
        <w:pStyle w:val="Compact"/>
      </w:pPr>
      <w:r>
        <w:t xml:space="preserve">Developing specialized training modules for Auditors focusing on Jerusalem's specific business environment.</w:t>
      </w:r>
    </w:p>
    <w:p>
      <w:pPr>
        <w:numPr>
          <w:ilvl w:val="0"/>
          <w:numId w:val="1004"/>
        </w:numPr>
        <w:pStyle w:val="Compact"/>
      </w:pPr>
      <w:r>
        <w:t xml:space="preserve">Exploring the impact of digital transformation (e.g., blockchain for transparent reporting) on auditing practices in this context.</w:t>
      </w:r>
    </w:p>
    <w:p>
      <w:pPr>
        <w:numPr>
          <w:ilvl w:val="0"/>
          <w:numId w:val="1004"/>
        </w:numPr>
        <w:pStyle w:val="Compact"/>
      </w:pPr>
      <w:r>
        <w:t xml:space="preserve">Analyzing how evolving political dynamics might further influence audit requirements and risk assessment methodologies in Israel Jerusalem.</w:t>
      </w:r>
    </w:p>
    <w:p>
      <w:pPr>
        <w:pStyle w:val="FirstParagraph"/>
      </w:pPr>
      <w:r>
        <w:t xml:space="preserve">As Israel Jerusalem continues to evolve as a global city, the need for highly skilled, culturally attuned Auditors who understand the full scope of their responsibility—from technical compliance to fostering community trust—will only intensify. This Dissertation asserts that investing in excellence within the auditing profession is not optional but fundamental for Jerusalem's sustainable prosperity and its standing as a model of transparent governance in a complex region.</w:t>
      </w:r>
    </w:p>
    <w:bookmarkEnd w:id="25"/>
    <w:bookmarkStart w:id="26" w:name="keywords"/>
    <w:p>
      <w:pPr>
        <w:pStyle w:val="Heading2"/>
      </w:pPr>
      <w:r>
        <w:t xml:space="preserve">Keywords</w:t>
      </w:r>
    </w:p>
    <w:p>
      <w:pPr>
        <w:pStyle w:val="FirstParagraph"/>
      </w:pPr>
      <w:r>
        <w:t xml:space="preserve">Dissertation, Auditor, Israel Jerusalem, Financial Auditing, Regulatory Compliance, Trust Building, Socio-Economic Context, Israeli Accounting Standards.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Auditor in Israel Jerusalem's Economic and Regulatory Landscape</dc:title>
  <dc:creator/>
  <cp:keywords/>
  <dcterms:created xsi:type="dcterms:W3CDTF">2026-07-14T04:58:51Z</dcterms:created>
  <dcterms:modified xsi:type="dcterms:W3CDTF">2026-07-14T04:58:51Z</dcterms:modified>
</cp:coreProperties>
</file>

<file path=docProps/custom.xml><?xml version="1.0" encoding="utf-8"?>
<Properties xmlns="http://schemas.openxmlformats.org/officeDocument/2006/custom-properties" xmlns:vt="http://schemas.openxmlformats.org/officeDocument/2006/docPropsVTypes"/>
</file>