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97eae1dcfa2d59a7c6a40063db2e2b26a02cbe9"/>
    <w:p>
      <w:pPr>
        <w:pStyle w:val="Heading1"/>
      </w:pPr>
      <w:r>
        <w:t xml:space="preserve">Dissertation on the Contemporary Auditor in New Zealand Auckland Context</w:t>
      </w:r>
    </w:p>
    <w:p>
      <w:pPr>
        <w:pStyle w:val="FirstParagraph"/>
      </w:pPr>
      <w:r>
        <w:t xml:space="preserve">This academic document serves as a framework for understanding the critical role of the</w:t>
      </w:r>
      <w:r>
        <w:t xml:space="preserve"> </w:t>
      </w:r>
      <w:r>
        <w:rPr>
          <w:bCs/>
          <w:b/>
        </w:rPr>
        <w:t xml:space="preserve">Auditor</w:t>
      </w:r>
      <w:r>
        <w:t xml:space="preserve"> </w:t>
      </w:r>
      <w:r>
        <w:t xml:space="preserve">within the dynamic financial ecosystem of</w:t>
      </w:r>
      <w:r>
        <w:t xml:space="preserve"> </w:t>
      </w:r>
      <w:r>
        <w:rPr>
          <w:iCs/>
          <w:i/>
        </w:rPr>
        <w:t xml:space="preserve">New Zealand Auckland</w:t>
      </w:r>
      <w:r>
        <w:t xml:space="preserve">. While not a formal dissertation submission, it provides a substantive exploration of auditing practices, challenges, and professional expectations relevant to students pursuing advanced studies in accounting and finance within the Auckland business environment. The focus remains squarely on the indispensable function of the Auditor in ensuring transparency, accountability, and trust across New Zealand's primary commercial hub.</w:t>
      </w:r>
    </w:p>
    <w:bookmarkStart w:id="20" w:name="Xd4c08b0fa520a8186452174b2db4437019a1857"/>
    <w:p>
      <w:pPr>
        <w:pStyle w:val="Heading2"/>
      </w:pPr>
      <w:r>
        <w:t xml:space="preserve">The Regulatory Landscape for Auditors in New Zealand</w:t>
      </w:r>
    </w:p>
    <w:p>
      <w:pPr>
        <w:pStyle w:val="FirstParagraph"/>
      </w:pPr>
      <w:r>
        <w:t xml:space="preserve">The profession of the Auditor in</w:t>
      </w:r>
      <w:r>
        <w:t xml:space="preserve"> </w:t>
      </w:r>
      <w:r>
        <w:rPr>
          <w:iCs/>
          <w:i/>
        </w:rPr>
        <w:t xml:space="preserve">New Zealand Auckland</w:t>
      </w:r>
      <w:r>
        <w:t xml:space="preserve"> </w:t>
      </w:r>
      <w:r>
        <w:t xml:space="preserve">operates within a stringent regulatory framework established by legislation such as the Companies Act 1993 and the Financial Reporting Act 1993. The Audit Advisory Committee (AAC), operating under the Ministry of Business, Innovation and Employment (MBIE), sets standards aligned with International Standards on Auditing (ISAs). Crucially, auditors in Auckland must also adhere to the requirements of the New Zealand Auditing Standards Board (NZASB) and be registered with Chartered Accountants Australia and New Zealand (CAANZ) or CPA Australia. This regulatory environment demands rigorous professional judgment from every Auditor, particularly when assessing complex financial instruments common in Auckland's diverse corporate landscape, which includes multinational headquarters, vibrant SME sectors, and significant property development firms.</w:t>
      </w:r>
    </w:p>
    <w:bookmarkEnd w:id="20"/>
    <w:bookmarkStart w:id="21" w:name="X9e28aaf94bcb840145ce2d3899b2fd0b59d6ac1"/>
    <w:p>
      <w:pPr>
        <w:pStyle w:val="Heading2"/>
      </w:pPr>
      <w:r>
        <w:t xml:space="preserve">Auckland: The Strategic Imperative for the Modern Auditor</w:t>
      </w:r>
    </w:p>
    <w:p>
      <w:pPr>
        <w:pStyle w:val="FirstParagraph"/>
      </w:pPr>
      <w:r>
        <w:rPr>
          <w:iCs/>
          <w:i/>
        </w:rPr>
        <w:t xml:space="preserve">New Zealand Auckland</w:t>
      </w:r>
      <w:r>
        <w:t xml:space="preserve"> </w:t>
      </w:r>
      <w:r>
        <w:t xml:space="preserve">is not merely a location; it is the nation's economic engine and a major international business hub. For the Auditor, this translates to unique demands. The concentration of large corporations, financial institutions (like ANZ Bank and ASB headquarters), and diverse industries – from technology startups to export-driven manufacturing – necessitates auditors possessing deep sector-specific knowledge alongside core technical expertise. An effective</w:t>
      </w:r>
      <w:r>
        <w:t xml:space="preserve"> </w:t>
      </w:r>
      <w:r>
        <w:rPr>
          <w:bCs/>
          <w:b/>
        </w:rPr>
        <w:t xml:space="preserve">Auditor</w:t>
      </w:r>
      <w:r>
        <w:t xml:space="preserve"> </w:t>
      </w:r>
      <w:r>
        <w:t xml:space="preserve">in Auckland must navigate not only complex accounting standards but also the specific risk profiles inherent in these sectors, such as volatile property valuations or intricate supply chain finance models prevalent across the region. The multicultural workforce of Auckland further requires auditors to be culturally aware and communicate effectively with diverse stakeholders, a critical competency often highlighted in contemporary auditing curricula.</w:t>
      </w:r>
    </w:p>
    <w:bookmarkEnd w:id="21"/>
    <w:bookmarkStart w:id="22" w:name="Xc7d5bfd799e5a008cd703d366e5e75aadd77752"/>
    <w:p>
      <w:pPr>
        <w:pStyle w:val="Heading2"/>
      </w:pPr>
      <w:r>
        <w:t xml:space="preserve">Ethical Vigilance and Professional Skepticism: Non-Negotiables</w:t>
      </w:r>
    </w:p>
    <w:p>
      <w:pPr>
        <w:pStyle w:val="FirstParagraph"/>
      </w:pPr>
      <w:r>
        <w:t xml:space="preserve">Recent high-profile corporate failures globally have amplified the scrutiny on auditor independence and professional skepticism. In the context of</w:t>
      </w:r>
      <w:r>
        <w:t xml:space="preserve"> </w:t>
      </w:r>
      <w:r>
        <w:rPr>
          <w:iCs/>
          <w:i/>
        </w:rPr>
        <w:t xml:space="preserve">New Zealand Auckland</w:t>
      </w:r>
      <w:r>
        <w:t xml:space="preserve">, this is paramount. The Auditor's duty extends beyond mere compliance; it is a commitment to safeguarding investor confidence and market integrity within New Zealand's financial system. This requires the Auditor to maintain an unyielding level of professional skepticism, rigorously challenging management assertions, especially concerning revenue recognition and asset valuation – areas frequently scrutinized in Auckland-based companies facing intense global competition. The role demands unwavering ethical fortitude, a principle deeply embedded in the CAANZ and CPA Australia codes of ethics that every Auditor must uphold. A failure here undermines the very foundation of trust upon which New Zealand's capital markets depend.</w:t>
      </w:r>
    </w:p>
    <w:bookmarkEnd w:id="22"/>
    <w:bookmarkStart w:id="23" w:name="X1aa3a61baab981ae8eb06a7c80be1434e6c0e1f"/>
    <w:p>
      <w:pPr>
        <w:pStyle w:val="Heading2"/>
      </w:pPr>
      <w:r>
        <w:t xml:space="preserve">Technology Integration: Shaping the Auckland Auditor</w:t>
      </w:r>
    </w:p>
    <w:p>
      <w:pPr>
        <w:pStyle w:val="FirstParagraph"/>
      </w:pPr>
      <w:r>
        <w:t xml:space="preserve">The technological evolution is fundamentally reshaping the Auditor's toolkit, particularly within technologically adept cities like</w:t>
      </w:r>
      <w:r>
        <w:t xml:space="preserve"> </w:t>
      </w:r>
      <w:r>
        <w:rPr>
          <w:iCs/>
          <w:i/>
        </w:rPr>
        <w:t xml:space="preserve">New Zealand Auckland</w:t>
      </w:r>
      <w:r>
        <w:t xml:space="preserve">. Auditors are increasingly leveraging data analytics, artificial intelligence (AI) for anomaly detection, and continuous auditing techniques. This shift moves beyond traditional sampling methods towards more comprehensive data review, significantly enhancing audit quality and efficiency. For a student contemplating a Dissertation focused on the Auditor in Auckland, exploring the practical implementation of these technologies within local firms – assessing benefits like improved fraud detection and challenges like data privacy (GDPR/NZ Privacy Act alignment) – presents a highly relevant and forward-looking research avenue. The modern Auditor must be tech-savvy, not just technically competent.</w:t>
      </w:r>
    </w:p>
    <w:bookmarkEnd w:id="23"/>
    <w:bookmarkStart w:id="24" w:name="X1f7e101a6d0eb743d253b2994c4ad57ade3e39a"/>
    <w:p>
      <w:pPr>
        <w:pStyle w:val="Heading2"/>
      </w:pPr>
      <w:r>
        <w:t xml:space="preserve">Challenges Unique to the Auckland Auditor</w:t>
      </w:r>
    </w:p>
    <w:p>
      <w:pPr>
        <w:pStyle w:val="FirstParagraph"/>
      </w:pPr>
      <w:r>
        <w:t xml:space="preserve">Auditors operating in</w:t>
      </w:r>
      <w:r>
        <w:t xml:space="preserve"> </w:t>
      </w:r>
      <w:r>
        <w:rPr>
          <w:iCs/>
          <w:i/>
        </w:rPr>
        <w:t xml:space="preserve">New Zealand Auckland</w:t>
      </w:r>
      <w:r>
        <w:t xml:space="preserve"> </w:t>
      </w:r>
      <w:r>
        <w:t xml:space="preserve">face distinct challenges. The intense competitive pressure on businesses, coupled with global economic headwinds impacting New Zealand's export-oriented economy, can create significant financial reporting pressures. The Auditor must balance the need for timely financial statements with the imperative to ensure accuracy and completeness under these pressures. Furthermore, managing audit teams across Auckland's sprawling urban geography while maintaining consistent quality standards requires sophisticated project management skills from senior Auditors. Navigating local regulatory nuances and understanding Auckland's specific business culture are also key differentiators for success.</w:t>
      </w:r>
    </w:p>
    <w:bookmarkEnd w:id="24"/>
    <w:bookmarkStart w:id="25" w:name="X6be18273579f93afb95f3965290b96fc00a0710"/>
    <w:p>
      <w:pPr>
        <w:pStyle w:val="Heading2"/>
      </w:pPr>
      <w:r>
        <w:t xml:space="preserve">Conclusion: The Auditor as a Cornerstone of Auckland's Economy</w:t>
      </w:r>
    </w:p>
    <w:p>
      <w:pPr>
        <w:pStyle w:val="FirstParagraph"/>
      </w:pPr>
      <w:r>
        <w:t xml:space="preserve">The role of the Auditor in</w:t>
      </w:r>
      <w:r>
        <w:t xml:space="preserve"> </w:t>
      </w:r>
      <w:r>
        <w:rPr>
          <w:iCs/>
          <w:i/>
        </w:rPr>
        <w:t xml:space="preserve">New Zealand Auckland</w:t>
      </w:r>
      <w:r>
        <w:t xml:space="preserve"> </w:t>
      </w:r>
      <w:r>
        <w:t xml:space="preserve">is far more than a routine compliance function. It is a vital guardian of financial integrity, underpinning investor confidence and fostering sustainable economic growth within New Zealand's most dynamic city. The Auditor must be a strategic thinker, technically proficient, ethically robust, and adept at leveraging technology. For students embarking on their academic journey in accounting through an Auckland-based institution or preparing for their Dissertation research on professional practice in this context, understanding the multifaceted demands placed upon the modern Auditor is essential. Success hinges not just on mastering standards, but on embodying the highest levels of professional integrity within New Zealand's unique commercial and regulatory environment. The Auditor remains indispensable to New Zealand's economic health, with Auckland serving as its critical testing ground.</w:t>
      </w:r>
    </w:p>
    <w:p>
      <w:pPr>
        <w:pStyle w:val="BodyText"/>
      </w:pPr>
      <w:r>
        <w:t xml:space="preserve">This document provides a framework for academic understanding. It is not a substitute for original research or formal Dissertation submission requirements. All content reflects standard auditing practices and regulatory context within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New Zealand Auckland</dc:title>
  <dc:creator/>
  <dc:language>en</dc:language>
  <cp:keywords/>
  <dcterms:created xsi:type="dcterms:W3CDTF">2026-07-23T16:27:36Z</dcterms:created>
  <dcterms:modified xsi:type="dcterms:W3CDTF">2026-07-23T16:27:36Z</dcterms:modified>
</cp:coreProperties>
</file>

<file path=docProps/custom.xml><?xml version="1.0" encoding="utf-8"?>
<Properties xmlns="http://schemas.openxmlformats.org/officeDocument/2006/custom-properties" xmlns:vt="http://schemas.openxmlformats.org/officeDocument/2006/docPropsVTypes"/>
</file>