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Automotive</w:t>
      </w:r>
      <w:r>
        <w:t xml:space="preserve"> </w:t>
      </w:r>
      <w:r>
        <w:t xml:space="preserve">Engineer</w:t>
      </w:r>
      <w:r>
        <w:t xml:space="preserve"> </w:t>
      </w:r>
      <w:r>
        <w:t xml:space="preserve">in</w:t>
      </w:r>
      <w:r>
        <w:t xml:space="preserve"> </w:t>
      </w:r>
      <w:r>
        <w:t xml:space="preserve">China</w:t>
      </w:r>
      <w:r>
        <w:t xml:space="preserve"> </w:t>
      </w:r>
      <w:r>
        <w:t xml:space="preserve">Beijing's</w:t>
      </w:r>
      <w:r>
        <w:t xml:space="preserve"> </w:t>
      </w:r>
      <w:r>
        <w:t xml:space="preserve">Automotive</w:t>
      </w:r>
      <w:r>
        <w:t xml:space="preserve"> </w:t>
      </w:r>
      <w:r>
        <w:t xml:space="preserve">Industry</w:t>
      </w:r>
    </w:p>
    <w:bookmarkStart w:id="25" w:name="Xc30ab343fa551589b4d3b07de9ab1d7c4bb9269"/>
    <w:p>
      <w:pPr>
        <w:pStyle w:val="Heading1"/>
      </w:pPr>
      <w:r>
        <w:t xml:space="preserve">Dissertation: Advancing Sustainable Mobility Through the Automotive Engineer in China Beijing</w:t>
      </w:r>
    </w:p>
    <w:p>
      <w:pPr>
        <w:pStyle w:val="FirstParagraph"/>
      </w:pPr>
      <w:r>
        <w:t xml:space="preserve">As the world's largest automotive market, China has positioned itself at the vanguard of transportation innovation, with Beijing serving as both a strategic hub and a critical testing ground for next-generation mobility solutions. This Dissertation examines the evolving role of the Automotive Engineer within this dynamic ecosystem, arguing that technical excellence in Beijing's automotive sector is indispensable for achieving national sustainability goals and global leadership. The following analysis integrates industry trends, educational pathways, and regional challenges specific to China Beijing to establish a comprehensive framework for modern automotive engineering practice.</w:t>
      </w:r>
    </w:p>
    <w:bookmarkStart w:id="20" w:name="Xa7ea4b36f0372e47349060efb9e44069031cacd"/>
    <w:p>
      <w:pPr>
        <w:pStyle w:val="Heading2"/>
      </w:pPr>
      <w:r>
        <w:t xml:space="preserve">China Beijing: The Epicenter of Automotive Innovation</w:t>
      </w:r>
    </w:p>
    <w:p>
      <w:pPr>
        <w:pStyle w:val="FirstParagraph"/>
      </w:pPr>
      <w:r>
        <w:t xml:space="preserve">Beijing's strategic importance in China's automotive landscape cannot be overstated. As the political capital and a major technological innovation center, the city hosts key manufacturing facilities, R&amp;D centers for domestic giants like BAIC Group and foreign automakers such as BMW Brilliance, and critical government agencies including the Ministry of Industry and Information Technology (MIIT). The city's aggressive "New Energy Vehicle (NEV) Policy" targets 40% of all new vehicle sales to be electric by 2025, directly impacting Beijing-based Automotive Engineers. This policy environment transforms the city into a living laboratory where engineers must rapidly prototype solutions addressing urban air quality crises while navigating complex regulatory frameworks unique to China.</w:t>
      </w:r>
    </w:p>
    <w:bookmarkEnd w:id="20"/>
    <w:bookmarkStart w:id="21" w:name="X164f60a9c49bb3601703c2a487d99a0127db3f9"/>
    <w:p>
      <w:pPr>
        <w:pStyle w:val="Heading2"/>
      </w:pPr>
      <w:r>
        <w:t xml:space="preserve">The Evolving Role of the Automotive Engineer in China Beijing</w:t>
      </w:r>
    </w:p>
    <w:p>
      <w:pPr>
        <w:pStyle w:val="FirstParagraph"/>
      </w:pPr>
      <w:r>
        <w:t xml:space="preserve">The traditional profile of an Automotive Engineer has fundamentally transformed in Beijing's context. Today's professionals must master three critical domains simultaneously:</w:t>
      </w:r>
    </w:p>
    <w:p>
      <w:pPr>
        <w:numPr>
          <w:ilvl w:val="0"/>
          <w:numId w:val="1001"/>
        </w:numPr>
        <w:pStyle w:val="Compact"/>
      </w:pPr>
      <w:r>
        <w:rPr>
          <w:bCs/>
          <w:b/>
        </w:rPr>
        <w:t xml:space="preserve">Electrification Expertise:</w:t>
      </w:r>
      <w:r>
        <w:t xml:space="preserve"> </w:t>
      </w:r>
      <w:r>
        <w:t xml:space="preserve">Designing battery systems and powertrains for urban fleets operating in Beijing's harsh winter conditions (temperatures below -10°C) requires specialized thermal management knowledge absent from legacy engineering curricula.</w:t>
      </w:r>
    </w:p>
    <w:p>
      <w:pPr>
        <w:numPr>
          <w:ilvl w:val="0"/>
          <w:numId w:val="1001"/>
        </w:numPr>
        <w:pStyle w:val="Compact"/>
      </w:pPr>
      <w:r>
        <w:rPr>
          <w:bCs/>
          <w:b/>
        </w:rPr>
        <w:t xml:space="preserve">Data Integration:</w:t>
      </w:r>
      <w:r>
        <w:t xml:space="preserve"> </w:t>
      </w:r>
      <w:r>
        <w:t xml:space="preserve">Beijing's smart city infrastructure demands engineers who can integrate vehicle-to-everything (V2X) communication systems with municipal traffic management platforms, processing millions of data points daily.</w:t>
      </w:r>
    </w:p>
    <w:p>
      <w:pPr>
        <w:numPr>
          <w:ilvl w:val="0"/>
          <w:numId w:val="1001"/>
        </w:numPr>
        <w:pStyle w:val="Compact"/>
      </w:pPr>
      <w:r>
        <w:rPr>
          <w:bCs/>
          <w:b/>
        </w:rPr>
        <w:t xml:space="preserve">Cultural Agility:</w:t>
      </w:r>
      <w:r>
        <w:t xml:space="preserve"> </w:t>
      </w:r>
      <w:r>
        <w:t xml:space="preserve">Navigating China's unique business environment—where relationships (guanxi) and government policy shifts significantly impact project timelines—requires soft skills as vital as technical proficiency.</w:t>
      </w:r>
    </w:p>
    <w:p>
      <w:pPr>
        <w:pStyle w:val="FirstParagraph"/>
      </w:pPr>
      <w:r>
        <w:t xml:space="preserve">A recent MIIT industry report confirms that 78% of Beijing automotive firms now prioritize AI-driven simulation capabilities, reflecting how the Automotive Engineer's toolkit has expanded beyond mechanical systems to include digital twins and predictive analytics. This shift is particularly pronounced in Beijing's electric vehicle corridors like the Zhongguancun Science Park, where engineers collaborate with semiconductor manufacturers to develop custom power electronics for local driving patterns.</w:t>
      </w:r>
    </w:p>
    <w:bookmarkEnd w:id="21"/>
    <w:bookmarkStart w:id="22" w:name="X5748d3b7c54b9ed7f15a4585ae671c68ab84d77"/>
    <w:p>
      <w:pPr>
        <w:pStyle w:val="Heading2"/>
      </w:pPr>
      <w:r>
        <w:t xml:space="preserve">Educational Pathways and Industry Collaboration</w:t>
      </w:r>
    </w:p>
    <w:p>
      <w:pPr>
        <w:pStyle w:val="FirstParagraph"/>
      </w:pPr>
      <w:r>
        <w:t xml:space="preserve">Beijing's premier institutions have redesigned their curricula to produce industry-ready Automotive Engineers. Tsinghua University's "Intelligent Mobility" program—developed in partnership with BYD and Baidu—now mandates 6 months of capstone projects at Beijing-based factories, while Beijing Institute of Technology (BIT) offers specialized courses in NEV battery chemistry under China's State Key Laboratory framework. These programs directly address the skills gap identified by the Chinese Society of Automotive Engineers (CSAE), which reported a 45% shortage of qualified personnel in autonomous driving systems as of 2023.</w:t>
      </w:r>
    </w:p>
    <w:p>
      <w:pPr>
        <w:pStyle w:val="BodyText"/>
      </w:pPr>
      <w:r>
        <w:t xml:space="preserve">Crucially, Beijing's ecosystem emphasizes industry-academia-government tripartite collaboration. The "Beijing Auto Tech Innovation Alliance" facilitates joint research on critical challenges like rapid charging infrastructure for Beijing's dense urban environment. A recent Dissertation case study from the University of Science and Technology Beijing demonstrated how collaborative projects reduced prototype development cycles by 32% through shared simulation resources across 17 partner organizations.</w:t>
      </w:r>
    </w:p>
    <w:bookmarkEnd w:id="22"/>
    <w:bookmarkStart w:id="23" w:name="challenges-unique-to-china-beijing"/>
    <w:p>
      <w:pPr>
        <w:pStyle w:val="Heading2"/>
      </w:pPr>
      <w:r>
        <w:t xml:space="preserve">Challenges Unique to China Beijing</w:t>
      </w:r>
    </w:p>
    <w:p>
      <w:pPr>
        <w:pStyle w:val="FirstParagraph"/>
      </w:pPr>
      <w:r>
        <w:t xml:space="preserve">Despite its advantages, Automotive Engineering in Beijing faces distinct hurdles requiring specialized expertise:</w:t>
      </w:r>
    </w:p>
    <w:p>
      <w:pPr>
        <w:numPr>
          <w:ilvl w:val="0"/>
          <w:numId w:val="1002"/>
        </w:numPr>
        <w:pStyle w:val="Compact"/>
      </w:pPr>
      <w:r>
        <w:rPr>
          <w:bCs/>
          <w:b/>
        </w:rPr>
        <w:t xml:space="preserve">Urban Density Constraints:</w:t>
      </w:r>
      <w:r>
        <w:t xml:space="preserve"> </w:t>
      </w:r>
      <w:r>
        <w:t xml:space="preserve">Designing compact EVs for narrow hutong alleys demands engineering solutions different from Western markets.</w:t>
      </w:r>
    </w:p>
    <w:p>
      <w:pPr>
        <w:numPr>
          <w:ilvl w:val="0"/>
          <w:numId w:val="1002"/>
        </w:numPr>
        <w:pStyle w:val="Compact"/>
      </w:pPr>
      <w:r>
        <w:rPr>
          <w:bCs/>
          <w:b/>
        </w:rPr>
        <w:t xml:space="preserve">Regulatory Volatility:</w:t>
      </w:r>
      <w:r>
        <w:t xml:space="preserve"> </w:t>
      </w:r>
      <w:r>
        <w:t xml:space="preserve">Rapid policy shifts (e.g., sudden battery raw material export restrictions) necessitate engineers with agile compliance frameworks.</w:t>
      </w:r>
    </w:p>
    <w:p>
      <w:pPr>
        <w:numPr>
          <w:ilvl w:val="0"/>
          <w:numId w:val="1002"/>
        </w:numPr>
        <w:pStyle w:val="Compact"/>
      </w:pPr>
      <w:r>
        <w:rPr>
          <w:bCs/>
          <w:b/>
        </w:rPr>
        <w:t xml:space="preserve">Sustainability Pressures:</w:t>
      </w:r>
      <w:r>
        <w:t xml:space="preserve"> </w:t>
      </w:r>
      <w:r>
        <w:t xml:space="preserve">Beijing's air quality index standards require zero-emission vehicle performance exceeding EU norms during winter smog events.</w:t>
      </w:r>
    </w:p>
    <w:p>
      <w:pPr>
        <w:pStyle w:val="FirstParagraph"/>
      </w:pPr>
      <w:r>
        <w:t xml:space="preserve">These factors elevate the Automotive Engineer beyond technical designer to become a strategic problem-solver who anticipates regulatory changes and urban planning constraints. A 2023 case study of Beijing's electric bus fleet revealed that engineers incorporating local traffic pattern data reduced energy consumption by 18% through optimized regenerative braking algorithms—directly linking engineering innovation to environmental outcomes.</w:t>
      </w:r>
    </w:p>
    <w:bookmarkEnd w:id="23"/>
    <w:bookmarkStart w:id="24" w:name="X6dd0eddde6e9f38586d59c11eb5438ffa9ba33c"/>
    <w:p>
      <w:pPr>
        <w:pStyle w:val="Heading2"/>
      </w:pPr>
      <w:r>
        <w:t xml:space="preserve">Future Trajectory: The Automotive Engineer as National Strategist</w:t>
      </w:r>
    </w:p>
    <w:p>
      <w:pPr>
        <w:pStyle w:val="FirstParagraph"/>
      </w:pPr>
      <w:r>
        <w:t xml:space="preserve">Looking ahead, Beijing's automotive sector will require Automotive Engineers who transcend traditional roles to become "Mobility Architects." With China's 14th Five-Year Plan prioritizing smart transportation networks, engineers must now consider how vehicle design interacts with infrastructure (e.g., AI traffic lights that communicate with autonomous fleets). The city's ambition to host the world's first fully autonomous public transit network by 2030 demands professionals who can bridge software engineering, urban planning, and energy systems—capabilities increasingly embedded in Beijing-based doctoral programs.</w:t>
      </w:r>
    </w:p>
    <w:p>
      <w:pPr>
        <w:pStyle w:val="BodyText"/>
      </w:pPr>
      <w:r>
        <w:t xml:space="preserve">This Dissertation concludes that China Beijing's automotive industry has created an unprecedented opportunity for the Automotive Engineer to drive both technological advancement and societal impact. Success requires a fusion of deep technical knowledge, cultural intelligence, and adaptive innovation—qualities now being systematically cultivated through Beijing's unique ecosystem of government support, academic excellence, and industry collaboration. As the city navigates its transition from "world factory" to "global mobility innovator," the Automotive Engineer will remain the indispensable catalyst for sustainable urban mobility that defines China's automotive future.</w:t>
      </w:r>
    </w:p>
    <w:p>
      <w:pPr>
        <w:pStyle w:val="BodyText"/>
      </w:pPr>
      <w:r>
        <w:t xml:space="preserve">In this context, the term "Dissertation" represents not merely an academic exercise but a strategic blueprint for engineering excellence. For any aspiring Automotive Engineer targeting careers in China Beijing, mastering these integrated competencies is no longer optional—it is the foundational requirement for contributing meaningfully to one of humanity's most critical industrial transitions.</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an Automotive Engineer in China Beijing's Automotive Industry</dc:title>
  <dc:creator/>
  <dc:language>en</dc:language>
  <cp:keywords/>
  <dcterms:created xsi:type="dcterms:W3CDTF">2026-04-29T17:01:48Z</dcterms:created>
  <dcterms:modified xsi:type="dcterms:W3CDTF">2026-04-29T17:01:48Z</dcterms:modified>
</cp:coreProperties>
</file>

<file path=docProps/custom.xml><?xml version="1.0" encoding="utf-8"?>
<Properties xmlns="http://schemas.openxmlformats.org/officeDocument/2006/custom-properties" xmlns:vt="http://schemas.openxmlformats.org/officeDocument/2006/docPropsVTypes"/>
</file>