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5" w:name="X9a67ddcd1f5662011f93fd02a2b60580c692c6a"/>
    <w:p>
      <w:pPr>
        <w:pStyle w:val="Heading1"/>
      </w:pPr>
      <w:r>
        <w:t xml:space="preserve">Dissertation: Advancing Sustainable Mobility through the Automotive Engineer in Colombia Bogotá</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Automotive Engineer</w:t>
      </w:r>
      <w:r>
        <w:t xml:space="preserve"> </w:t>
      </w:r>
      <w:r>
        <w:t xml:space="preserve">within the dynamic urban landscape of</w:t>
      </w:r>
      <w:r>
        <w:t xml:space="preserve"> </w:t>
      </w:r>
      <w:r>
        <w:rPr>
          <w:iCs/>
          <w:i/>
        </w:rPr>
        <w:t xml:space="preserve">Colombia Bogotá</w:t>
      </w:r>
      <w:r>
        <w:t xml:space="preserve">. As one of Latin America's largest and most congested metropolises, Bogotá faces acute transportation challenges demanding innovative engineering solutions. This study argues that specialized</w:t>
      </w:r>
      <w:r>
        <w:t xml:space="preserve"> </w:t>
      </w:r>
      <w:r>
        <w:rPr>
          <w:iCs/>
          <w:i/>
        </w:rPr>
        <w:t xml:space="preserve">Automotive Engineers</w:t>
      </w:r>
      <w:r>
        <w:t xml:space="preserve">, equipped with local contextual expertise, are pivotal catalysts for sustainable mobility development in</w:t>
      </w:r>
      <w:r>
        <w:t xml:space="preserve"> </w:t>
      </w:r>
      <w:r>
        <w:rPr>
          <w:iCs/>
          <w:i/>
        </w:rPr>
        <w:t xml:space="preserve">Colombia Bogotá</w:t>
      </w:r>
      <w:r>
        <w:t xml:space="preserve">, directly addressing traffic congestion, environmental pollution, and the city's evolving infrastructure needs. Through analysis of current industry demands, technological trends, and socio-economic factors specific to</w:t>
      </w:r>
      <w:r>
        <w:t xml:space="preserve"> </w:t>
      </w:r>
      <w:r>
        <w:rPr>
          <w:iCs/>
          <w:i/>
        </w:rPr>
        <w:t xml:space="preserve">Colombia Bogotá</w:t>
      </w:r>
      <w:r>
        <w:t xml:space="preserve">, this dissertation establishes the Automotive Engineer as a cornerstone of urban progress.</w:t>
      </w:r>
    </w:p>
    <w:bookmarkStart w:id="20" w:name="Xbd328ad0981dc60172f2097d8068bccf3e2330d"/>
    <w:p>
      <w:pPr>
        <w:pStyle w:val="Heading2"/>
      </w:pPr>
      <w:r>
        <w:t xml:space="preserve">Introduction: The Urban Mobility Imperative in Bogotá</w:t>
      </w:r>
    </w:p>
    <w:p>
      <w:pPr>
        <w:pStyle w:val="FirstParagraph"/>
      </w:pPr>
      <w:r>
        <w:rPr>
          <w:iCs/>
          <w:i/>
        </w:rPr>
        <w:t xml:space="preserve">Colombia Bogotá</w:t>
      </w:r>
      <w:r>
        <w:t xml:space="preserve">, home to over 12 million inhabitants and serving as the nation's political, economic, and cultural heart, grapples with severe transportation crises. Chronic traffic congestion ranks among the worst globally, costing the city billions annually in lost productivity and fuel. Simultaneously, air pollution linked to vehicle emissions poses significant public health risks. The city's commitment to sustainable development through initiatives like</w:t>
      </w:r>
      <w:r>
        <w:t xml:space="preserve"> </w:t>
      </w:r>
      <w:r>
        <w:rPr>
          <w:iCs/>
          <w:i/>
        </w:rPr>
        <w:t xml:space="preserve">TransMilenio</w:t>
      </w:r>
      <w:r>
        <w:t xml:space="preserve"> </w:t>
      </w:r>
      <w:r>
        <w:t xml:space="preserve">(BRT system) and the promotion of electric vehicles (EVs) creates a profound need for highly skilled</w:t>
      </w:r>
      <w:r>
        <w:t xml:space="preserve"> </w:t>
      </w:r>
      <w:r>
        <w:rPr>
          <w:iCs/>
          <w:i/>
        </w:rPr>
        <w:t xml:space="preserve">Automotive Engineers</w:t>
      </w:r>
      <w:r>
        <w:t xml:space="preserve">. This dissertation asserts that the expertise of the</w:t>
      </w:r>
      <w:r>
        <w:t xml:space="preserve"> </w:t>
      </w:r>
      <w:r>
        <w:rPr>
          <w:iCs/>
          <w:i/>
        </w:rPr>
        <w:t xml:space="preserve">Automotive Engineer</w:t>
      </w:r>
      <w:r>
        <w:t xml:space="preserve">, particularly within the context of</w:t>
      </w:r>
      <w:r>
        <w:t xml:space="preserve"> </w:t>
      </w:r>
      <w:r>
        <w:rPr>
          <w:iCs/>
          <w:i/>
        </w:rPr>
        <w:t xml:space="preserve">Colombia Bogotá</w:t>
      </w:r>
      <w:r>
        <w:t xml:space="preserve">, is not merely beneficial but essential for navigating this complex urban mobility transformation.</w:t>
      </w:r>
    </w:p>
    <w:bookmarkEnd w:id="20"/>
    <w:bookmarkStart w:id="21" w:name="X703b89ad421023a915db3dee64fd4a1a647aed2"/>
    <w:p>
      <w:pPr>
        <w:pStyle w:val="Heading2"/>
      </w:pPr>
      <w:r>
        <w:t xml:space="preserve">The Evolving Role: Beyond Traditional Vehicle Design in Colombia Bogotá</w:t>
      </w:r>
    </w:p>
    <w:p>
      <w:pPr>
        <w:pStyle w:val="FirstParagraph"/>
      </w:pPr>
      <w:r>
        <w:t xml:space="preserve">The modern</w:t>
      </w:r>
      <w:r>
        <w:t xml:space="preserve"> </w:t>
      </w:r>
      <w:r>
        <w:rPr>
          <w:iCs/>
          <w:i/>
        </w:rPr>
        <w:t xml:space="preserve">Automotive Engineer</w:t>
      </w:r>
      <w:r>
        <w:t xml:space="preserve"> </w:t>
      </w:r>
      <w:r>
        <w:t xml:space="preserve">in</w:t>
      </w:r>
      <w:r>
        <w:t xml:space="preserve"> </w:t>
      </w:r>
      <w:r>
        <w:rPr>
          <w:iCs/>
          <w:i/>
        </w:rPr>
        <w:t xml:space="preserve">Colombia Bogotá</w:t>
      </w:r>
      <w:r>
        <w:t xml:space="preserve"> </w:t>
      </w:r>
      <w:r>
        <w:t xml:space="preserve">operates far beyond the confines of traditional vehicle manufacturing. Their role is intrinsically tied to the unique challenges and opportunities of Colombian urban environments. Key responsibilities include:</w:t>
      </w:r>
    </w:p>
    <w:p>
      <w:pPr>
        <w:numPr>
          <w:ilvl w:val="0"/>
          <w:numId w:val="1001"/>
        </w:numPr>
        <w:pStyle w:val="Compact"/>
      </w:pPr>
      <w:r>
        <w:rPr>
          <w:bCs/>
          <w:b/>
        </w:rPr>
        <w:t xml:space="preserve">Traffic Flow Optimization:</w:t>
      </w:r>
      <w:r>
        <w:t xml:space="preserve"> </w:t>
      </w:r>
      <w:r>
        <w:t xml:space="preserve">Developing algorithms and smart traffic management systems tailored to Bogotá's complex street network, high vehicle density, and frequent roadworks.</w:t>
      </w:r>
    </w:p>
    <w:p>
      <w:pPr>
        <w:numPr>
          <w:ilvl w:val="0"/>
          <w:numId w:val="1001"/>
        </w:numPr>
        <w:pStyle w:val="Compact"/>
      </w:pPr>
      <w:r>
        <w:rPr>
          <w:bCs/>
          <w:b/>
        </w:rPr>
        <w:t xml:space="preserve">Emissions Reduction &amp; EV Integration:</w:t>
      </w:r>
      <w:r>
        <w:t xml:space="preserve"> </w:t>
      </w:r>
      <w:r>
        <w:t xml:space="preserve">Designing and implementing strategies for the adoption of electric and hybrid vehicles suitable for Bogotá's altitude (2,640m), varied terrain, and current charging infrastructure limitations. This involves collaborating with local utilities like ISA to plan grid upgrades.</w:t>
      </w:r>
    </w:p>
    <w:p>
      <w:pPr>
        <w:numPr>
          <w:ilvl w:val="0"/>
          <w:numId w:val="1001"/>
        </w:numPr>
        <w:pStyle w:val="Compact"/>
      </w:pPr>
      <w:r>
        <w:rPr>
          <w:bCs/>
          <w:b/>
        </w:rPr>
        <w:t xml:space="preserve">Public Transport Enhancement:</w:t>
      </w:r>
      <w:r>
        <w:t xml:space="preserve"> </w:t>
      </w:r>
      <w:r>
        <w:t xml:space="preserve">Optimizing bus fleet performance, maintenance protocols, and integration with</w:t>
      </w:r>
      <w:r>
        <w:t xml:space="preserve"> </w:t>
      </w:r>
      <w:r>
        <w:rPr>
          <w:iCs/>
          <w:i/>
        </w:rPr>
        <w:t xml:space="preserve">TransMilenio</w:t>
      </w:r>
      <w:r>
        <w:t xml:space="preserve"> </w:t>
      </w:r>
      <w:r>
        <w:t xml:space="preserve">for smoother public transit operations – a critical need in</w:t>
      </w:r>
      <w:r>
        <w:t xml:space="preserve"> </w:t>
      </w:r>
      <w:r>
        <w:rPr>
          <w:iCs/>
          <w:i/>
        </w:rPr>
        <w:t xml:space="preserve">Colombia Bogotá</w:t>
      </w:r>
      <w:r>
        <w:t xml:space="preserve">.</w:t>
      </w:r>
    </w:p>
    <w:p>
      <w:pPr>
        <w:numPr>
          <w:ilvl w:val="0"/>
          <w:numId w:val="1001"/>
        </w:numPr>
        <w:pStyle w:val="Compact"/>
      </w:pPr>
      <w:r>
        <w:rPr>
          <w:bCs/>
          <w:b/>
        </w:rPr>
        <w:t xml:space="preserve">Sustainable Material &amp; Process Innovation:</w:t>
      </w:r>
      <w:r>
        <w:t xml:space="preserve"> </w:t>
      </w:r>
      <w:r>
        <w:t xml:space="preserve">Researching locally viable materials and manufacturing processes that reduce costs while meeting environmental standards relevant to Colombia's industrial capacity.</w:t>
      </w:r>
    </w:p>
    <w:bookmarkEnd w:id="21"/>
    <w:bookmarkStart w:id="22" w:name="X4fa3c7bcd047d680e39462ea687f0d3d638c8ec"/>
    <w:p>
      <w:pPr>
        <w:pStyle w:val="Heading2"/>
      </w:pPr>
      <w:r>
        <w:t xml:space="preserve">The Local Imperative: Why Automotive Engineering in Bogotá Matters Now</w:t>
      </w:r>
    </w:p>
    <w:p>
      <w:pPr>
        <w:pStyle w:val="FirstParagraph"/>
      </w:pPr>
      <w:r>
        <w:t xml:space="preserve">The significance of the</w:t>
      </w:r>
      <w:r>
        <w:t xml:space="preserve"> </w:t>
      </w:r>
      <w:r>
        <w:rPr>
          <w:iCs/>
          <w:i/>
        </w:rPr>
        <w:t xml:space="preserve">Automotive Engineer</w:t>
      </w:r>
      <w:r>
        <w:t xml:space="preserve"> </w:t>
      </w:r>
      <w:r>
        <w:t xml:space="preserve">in</w:t>
      </w:r>
      <w:r>
        <w:t xml:space="preserve"> </w:t>
      </w:r>
      <w:r>
        <w:rPr>
          <w:iCs/>
          <w:i/>
        </w:rPr>
        <w:t xml:space="preserve">Colombia Bogotá</w:t>
      </w:r>
      <w:r>
        <w:t xml:space="preserve"> </w:t>
      </w:r>
      <w:r>
        <w:t xml:space="preserve">is amplified by several converging factors:</w:t>
      </w:r>
    </w:p>
    <w:p>
      <w:pPr>
        <w:pStyle w:val="BodyText"/>
      </w:pPr>
      <w:r>
        <w:rPr>
          <w:bCs/>
          <w:b/>
        </w:rPr>
        <w:t xml:space="preserve">National Policy Alignment:</w:t>
      </w:r>
      <w:r>
        <w:t xml:space="preserve"> </w:t>
      </w:r>
      <w:r>
        <w:t xml:space="preserve">Colombia's "National Development Plan 2022-2026" explicitly prioritizes sustainable mobility, including significant incentives for electric vehicles and public transport modernization. The success of these policies hinges entirely on the practical engineering solutions provided by qualified</w:t>
      </w:r>
      <w:r>
        <w:t xml:space="preserve"> </w:t>
      </w:r>
      <w:r>
        <w:rPr>
          <w:iCs/>
          <w:i/>
        </w:rPr>
        <w:t xml:space="preserve">Automotive Engineers</w:t>
      </w:r>
      <w:r>
        <w:t xml:space="preserve"> </w:t>
      </w:r>
      <w:r>
        <w:t xml:space="preserve">working within the Colombian context.</w:t>
      </w:r>
    </w:p>
    <w:p>
      <w:pPr>
        <w:pStyle w:val="BodyText"/>
      </w:pPr>
      <w:r>
        <w:rPr>
          <w:bCs/>
          <w:b/>
        </w:rPr>
        <w:t xml:space="preserve">Economic Drivers:</w:t>
      </w:r>
      <w:r>
        <w:t xml:space="preserve"> </w:t>
      </w:r>
      <w:r>
        <w:t xml:space="preserve">Bogotá is a major hub for automotive assembly, distribution, and service industries. Companies like GM Colombia and Ford Colombia require local talent to adapt global designs to local road conditions and consumer preferences. The growth of the EV market, supported by government tax breaks (e.g., 0% IVA on electric vehicles), creates urgent demand for engineers skilled in battery technology and charging networks specific to</w:t>
      </w:r>
      <w:r>
        <w:t xml:space="preserve"> </w:t>
      </w:r>
      <w:r>
        <w:rPr>
          <w:iCs/>
          <w:i/>
        </w:rPr>
        <w:t xml:space="preserve">Colombia Bogotá</w:t>
      </w:r>
      <w:r>
        <w:t xml:space="preserve">'s grid.</w:t>
      </w:r>
    </w:p>
    <w:p>
      <w:pPr>
        <w:pStyle w:val="BodyText"/>
      </w:pPr>
      <w:r>
        <w:rPr>
          <w:bCs/>
          <w:b/>
        </w:rPr>
        <w:t xml:space="preserve">Social &amp; Environmental Necessity:</w:t>
      </w:r>
      <w:r>
        <w:t xml:space="preserve"> </w:t>
      </w:r>
      <w:r>
        <w:t xml:space="preserve">With over 6 million registered vehicles in the metropolitan area, the environmental impact of transportation is undeniable.</w:t>
      </w:r>
      <w:r>
        <w:t xml:space="preserve"> </w:t>
      </w:r>
      <w:r>
        <w:rPr>
          <w:iCs/>
          <w:i/>
        </w:rPr>
        <w:t xml:space="preserve">Automotive Engineers</w:t>
      </w:r>
      <w:r>
        <w:t xml:space="preserve"> </w:t>
      </w:r>
      <w:r>
        <w:t xml:space="preserve">in Bogotá are uniquely positioned to develop localized solutions – such as low-emission zones, optimized fleet management for delivery services (a growing sector), and promoting vehicle maintenance programs to reduce polluting idling – directly improving air quality for citizens.</w:t>
      </w:r>
    </w:p>
    <w:bookmarkEnd w:id="22"/>
    <w:bookmarkStart w:id="23" w:name="X0348a373c8119afaef735af38ce069c73085728"/>
    <w:p>
      <w:pPr>
        <w:pStyle w:val="Heading2"/>
      </w:pPr>
      <w:r>
        <w:t xml:space="preserve">Educational Pathways and Professional Demand</w:t>
      </w:r>
    </w:p>
    <w:p>
      <w:pPr>
        <w:pStyle w:val="FirstParagraph"/>
      </w:pPr>
      <w:r>
        <w:t xml:space="preserve">Recognizing this critical need, higher education institutions in</w:t>
      </w:r>
      <w:r>
        <w:t xml:space="preserve"> </w:t>
      </w:r>
      <w:r>
        <w:rPr>
          <w:iCs/>
          <w:i/>
        </w:rPr>
        <w:t xml:space="preserve">Colombia Bogotá</w:t>
      </w:r>
      <w:r>
        <w:t xml:space="preserve">, such as Universidad Nacional de Colombia, Universidad Jorge Tadeo Lozano, and Universidad Tecnológica de Bolívar (with strong Bogotá presence), have intensified their focus on automotive engineering curricula. These programs now emphasize courses on sustainable transportation systems, urban planning integration, and Latin American automotive regulations – ensuring graduates are equipped to tackle</w:t>
      </w:r>
      <w:r>
        <w:t xml:space="preserve"> </w:t>
      </w:r>
      <w:r>
        <w:rPr>
          <w:iCs/>
          <w:i/>
        </w:rPr>
        <w:t xml:space="preserve">Colombia Bogotá</w:t>
      </w:r>
      <w:r>
        <w:t xml:space="preserve">'s specific challenges immediately upon entering the workforce.</w:t>
      </w:r>
    </w:p>
    <w:p>
      <w:pPr>
        <w:pStyle w:val="BodyText"/>
      </w:pPr>
      <w:r>
        <w:t xml:space="preserve">Job market data confirms this demand surge. Positions requiring specialized skills in EV technology, telematics for fleet management, and sustainable manufacturing are increasingly prevalent in Bogotá-based automotive firms and municipal transport agencies. The</w:t>
      </w:r>
      <w:r>
        <w:t xml:space="preserve"> </w:t>
      </w:r>
      <w:r>
        <w:rPr>
          <w:iCs/>
          <w:i/>
        </w:rPr>
        <w:t xml:space="preserve">Automotive Engineer</w:t>
      </w:r>
      <w:r>
        <w:t xml:space="preserve">, therefore, is not just a profession; it's a key strategic asset for</w:t>
      </w:r>
      <w:r>
        <w:t xml:space="preserve"> </w:t>
      </w:r>
      <w:r>
        <w:rPr>
          <w:iCs/>
          <w:i/>
        </w:rPr>
        <w:t xml:space="preserve">Colombia Bogotá</w:t>
      </w:r>
      <w:r>
        <w:t xml:space="preserve">'s future resilience and livability.</w:t>
      </w:r>
    </w:p>
    <w:bookmarkEnd w:id="23"/>
    <w:bookmarkStart w:id="24" w:name="Xa431e54d684b3cb628a55b731fefe0e1504222c"/>
    <w:p>
      <w:pPr>
        <w:pStyle w:val="Heading2"/>
      </w:pPr>
      <w:r>
        <w:t xml:space="preserve">Conclusion: Engineering the Future of Colombia Bogotá</w:t>
      </w:r>
    </w:p>
    <w:p>
      <w:pPr>
        <w:pStyle w:val="FirstParagraph"/>
      </w:pPr>
      <w:r>
        <w:t xml:space="preserve">This dissertation unequivocally establishes that the role of the</w:t>
      </w:r>
      <w:r>
        <w:t xml:space="preserve"> </w:t>
      </w:r>
      <w:r>
        <w:rPr>
          <w:iCs/>
          <w:i/>
        </w:rPr>
        <w:t xml:space="preserve">Automotive Engineer</w:t>
      </w:r>
      <w:r>
        <w:t xml:space="preserve"> </w:t>
      </w:r>
      <w:r>
        <w:t xml:space="preserve">is central to solving the complex mobility challenges facing</w:t>
      </w:r>
      <w:r>
        <w:t xml:space="preserve"> </w:t>
      </w:r>
      <w:r>
        <w:rPr>
          <w:iCs/>
          <w:i/>
        </w:rPr>
        <w:t xml:space="preserve">Colombia Bogotá</w:t>
      </w:r>
      <w:r>
        <w:t xml:space="preserve">. It transcends traditional vehicle design to encompass urban systems thinking, environmental stewardship, and socio-economic pragmatism. As Bogotá continues its ambitious journey towards sustainable mobility – integrating new technologies within its unique geographical and cultural framework – the expertise of the local</w:t>
      </w:r>
      <w:r>
        <w:t xml:space="preserve"> </w:t>
      </w:r>
      <w:r>
        <w:rPr>
          <w:iCs/>
          <w:i/>
        </w:rPr>
        <w:t xml:space="preserve">Automotive Engineer</w:t>
      </w:r>
      <w:r>
        <w:t xml:space="preserve"> </w:t>
      </w:r>
      <w:r>
        <w:t xml:space="preserve">becomes irreplaceable. Investing in their education, professional development, and recognition within</w:t>
      </w:r>
      <w:r>
        <w:t xml:space="preserve"> </w:t>
      </w:r>
      <w:r>
        <w:rPr>
          <w:iCs/>
          <w:i/>
        </w:rPr>
        <w:t xml:space="preserve">Colombia Bogotá</w:t>
      </w:r>
      <w:r>
        <w:t xml:space="preserve">'s industrial ecosystem is not an option; it is a fundamental prerequisite for building a cleaner, more efficient, and more equitable city for its residents. The future of urban life in</w:t>
      </w:r>
      <w:r>
        <w:t xml:space="preserve"> </w:t>
      </w:r>
      <w:r>
        <w:rPr>
          <w:iCs/>
          <w:i/>
        </w:rPr>
        <w:t xml:space="preserve">Colombia Bogotá</w:t>
      </w:r>
      <w:r>
        <w:t xml:space="preserve"> </w:t>
      </w:r>
      <w:r>
        <w:t xml:space="preserve">depends on the innovative solutions crafted by dedicated</w:t>
      </w:r>
      <w:r>
        <w:t xml:space="preserve"> </w:t>
      </w:r>
      <w:r>
        <w:rPr>
          <w:iCs/>
          <w:i/>
        </w:rPr>
        <w:t xml:space="preserve">Automotive Engineers</w:t>
      </w:r>
      <w:r>
        <w:t xml:space="preserve">.</w:t>
      </w:r>
    </w:p>
    <w:p>
      <w:pPr>
        <w:pStyle w:val="BodyText"/>
      </w:pPr>
      <w:r>
        <w:rPr>
          <w:bCs/>
          <w:b/>
        </w:rPr>
        <w:t xml:space="preserve">Dissertation Word Count:</w:t>
      </w:r>
      <w:r>
        <w:t xml:space="preserve"> </w:t>
      </w:r>
      <w:r>
        <w:t xml:space="preserve">867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Automotive Engineer in Colombia Bogotá</dc:title>
  <dc:creator/>
  <dc:language>en</dc:language>
  <cp:keywords/>
  <dcterms:created xsi:type="dcterms:W3CDTF">2025-12-12T01:44:36Z</dcterms:created>
  <dcterms:modified xsi:type="dcterms:W3CDTF">2025-12-12T01:44:36Z</dcterms:modified>
</cp:coreProperties>
</file>

<file path=docProps/custom.xml><?xml version="1.0" encoding="utf-8"?>
<Properties xmlns="http://schemas.openxmlformats.org/officeDocument/2006/custom-properties" xmlns:vt="http://schemas.openxmlformats.org/officeDocument/2006/docPropsVTypes"/>
</file>