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Berlin</w:t>
      </w:r>
    </w:p>
    <w:bookmarkStart w:id="26" w:name="X01bc036fd13f0ad1d4493007adec6dcd6dce9c5"/>
    <w:p>
      <w:pPr>
        <w:pStyle w:val="Heading1"/>
      </w:pPr>
      <w:r>
        <w:t xml:space="preserve">The Evolving Role of the Automotive Engineer in Germany Berlin: A Dissertation on Innovation, Sustainability, and Industry Transformation</w:t>
      </w:r>
    </w:p>
    <w:bookmarkStart w:id="20" w:name="abstract"/>
    <w:p>
      <w:pPr>
        <w:pStyle w:val="Heading2"/>
      </w:pPr>
      <w:r>
        <w:t xml:space="preserve">Abstract</w:t>
      </w:r>
    </w:p>
    <w:p>
      <w:pPr>
        <w:pStyle w:val="FirstParagraph"/>
      </w:pPr>
      <w:r>
        <w:t xml:space="preserve">This dissertation critically examines the dynamic professional trajectory of the Automotive Engineer within Germany's capital city, Berlin. As a global epicenter for automotive innovation and digital transformation, Berlin presents a unique ecosystem where traditional engineering disciplines converge with cutting-edge technology. This research synthesizes industry trends, academic frameworks, and workforce data to argue that the modern Automotive Engineer operating in Germany Berlin is no longer confined to mechanical systems but must master software integration, sustainability metrics, and Industry 4.0 technologies. The study underscores Berlin’s pivotal role in Germany’s automotive renaissance, demonstrating how this city has become indispensable for cultivating the next generation of engineering talent capable of steering the industry toward electrification and autonomous mobility. Through case studies of Berlin-based R&amp;D centers and policy analysis, this dissertation establishes a comprehensive roadmap for aspiring Automotive Engineers seeking careers within Germany's most innovative urban automotive landscape.</w:t>
      </w:r>
    </w:p>
    <w:bookmarkEnd w:id="20"/>
    <w:bookmarkStart w:id="21" w:name="X32c0fea246f99fcb70670682091df068c5763f0"/>
    <w:p>
      <w:pPr>
        <w:pStyle w:val="Heading2"/>
      </w:pPr>
      <w:r>
        <w:t xml:space="preserve">1. Introduction: Berlin as the Nexus of German Automotive Innovation</w:t>
      </w:r>
    </w:p>
    <w:p>
      <w:pPr>
        <w:pStyle w:val="FirstParagraph"/>
      </w:pPr>
      <w:r>
        <w:t xml:space="preserve">Germany remains the world’s second-largest automotive producer, yet its capital city, Berlin, has emerged as a strategic hub for future-oriented mobility solutions. Unlike Stuttgart or Munich, which anchor traditional OEMs (e.g., Mercedes-Benz in Sindelfingen), Berlin’s strength lies in its convergence of tech startups, academic excellence at institutions like TU Berlin and HTW Berlin, and favorable government incentives under Germany’s</w:t>
      </w:r>
      <w:r>
        <w:t xml:space="preserve"> </w:t>
      </w:r>
      <w:r>
        <w:rPr>
          <w:iCs/>
          <w:i/>
        </w:rPr>
        <w:t xml:space="preserve">National Strategy for Electric Mobility</w:t>
      </w:r>
      <w:r>
        <w:t xml:space="preserve">. This dissertation contends that the role of the Automotive Engineer in this context demands interdisciplinary proficiency far beyond conventional vehicle design. As Germany accelerates toward its 2030 climate neutrality targets, the Automotive Engineer in Berlin must navigate complex challenges including battery technology scalability, AI-driven autonomous systems, and ethical data governance—all while adhering to Germany’s stringent engineering standards.</w:t>
      </w:r>
    </w:p>
    <w:bookmarkEnd w:id="21"/>
    <w:bookmarkStart w:id="22" w:name="X41a80c21e2b02f8f1018430e0a92634753ffcb2"/>
    <w:p>
      <w:pPr>
        <w:pStyle w:val="Heading2"/>
      </w:pPr>
      <w:r>
        <w:t xml:space="preserve">2. The Transformative Skillset of the Modern Automotive Engineer in Germany Berlin</w:t>
      </w:r>
    </w:p>
    <w:p>
      <w:pPr>
        <w:pStyle w:val="FirstParagraph"/>
      </w:pPr>
      <w:r>
        <w:t xml:space="preserve">The traditional Automotive Engineer profile has been fundamentally redefined in Berlin’s ecosystem. According to the German Federal Ministry for Economic Affairs, 68% of new automotive engineering roles in Germany now require expertise in software development (e.g., Python, C++), data analytics, and electric powertrain systems—skills rarely emphasized a decade ago. In Berlin alone, over 200 mobility tech startups (including established firms like</w:t>
      </w:r>
      <w:r>
        <w:t xml:space="preserve"> </w:t>
      </w:r>
      <w:r>
        <w:rPr>
          <w:iCs/>
          <w:i/>
        </w:rPr>
        <w:t xml:space="preserve">IONITY</w:t>
      </w:r>
      <w:r>
        <w:t xml:space="preserve"> </w:t>
      </w:r>
      <w:r>
        <w:t xml:space="preserve">and</w:t>
      </w:r>
      <w:r>
        <w:t xml:space="preserve"> </w:t>
      </w:r>
      <w:r>
        <w:rPr>
          <w:iCs/>
          <w:i/>
        </w:rPr>
        <w:t xml:space="preserve">Nomad Motors</w:t>
      </w:r>
      <w:r>
        <w:t xml:space="preserve">) actively recruit Automotive Engineers with hybrid technical backgrounds. This shift aligns with Germany’s</w:t>
      </w:r>
      <w:r>
        <w:t xml:space="preserve"> </w:t>
      </w:r>
      <w:r>
        <w:rPr>
          <w:iCs/>
          <w:i/>
        </w:rPr>
        <w:t xml:space="preserve">Industrie 4.0</w:t>
      </w:r>
      <w:r>
        <w:t xml:space="preserve"> </w:t>
      </w:r>
      <w:r>
        <w:t xml:space="preserve">initiative, where Berlin’s digital infrastructure provides unparalleled access to cloud computing resources, simulation tools, and collaborative R&amp;D networks.</w:t>
      </w:r>
    </w:p>
    <w:p>
      <w:pPr>
        <w:pStyle w:val="BodyText"/>
      </w:pPr>
      <w:r>
        <w:t xml:space="preserve">Critical to this evolution is Berlin’s academic-industry partnership model. Programs such as the Master of Engineering in</w:t>
      </w:r>
      <w:r>
        <w:t xml:space="preserve"> </w:t>
      </w:r>
      <w:r>
        <w:rPr>
          <w:iCs/>
          <w:i/>
        </w:rPr>
        <w:t xml:space="preserve">Automotive Systems Engineering</w:t>
      </w:r>
      <w:r>
        <w:t xml:space="preserve"> </w:t>
      </w:r>
      <w:r>
        <w:t xml:space="preserve">at HTW Berlin integrate mandatory internships with companies like ZF Friedrichshafen’s Berlin software division. This hands-on approach ensures that graduates enter Germany’s job market equipped not just with theoretical knowledge, but with proven competency in real-world challenges—such as optimizing EV battery thermal management or developing V2X communication protocols. For the Automotive Engineer in Germany Berlin, this fusion of education and practice is no longer optional; it is the cornerstone of career viability.</w:t>
      </w:r>
    </w:p>
    <w:bookmarkEnd w:id="22"/>
    <w:bookmarkStart w:id="23" w:name="X4824a37bf4c24d1498e4f41aebe3118e1e4f593"/>
    <w:p>
      <w:pPr>
        <w:pStyle w:val="Heading2"/>
      </w:pPr>
      <w:r>
        <w:t xml:space="preserve">3. Challenges and Opportunities: Berlin’s Unique Positioning</w:t>
      </w:r>
    </w:p>
    <w:p>
      <w:pPr>
        <w:pStyle w:val="FirstParagraph"/>
      </w:pPr>
      <w:r>
        <w:t xml:space="preserve">Despite its advantages, Berlin presents distinct challenges for Automotive Engineers. The city’s high cost of living (ranking among Europe’s top 5) necessitates competitive compensation packages, though Germany’s robust apprenticeship system (e.g., DHBW dual studies) helps offset this burden. More critically, the transition from combustion engines to electrification has created a skills gap: 42% of Berlin-based Automotive Engineers surveyed by</w:t>
      </w:r>
      <w:r>
        <w:t xml:space="preserve"> </w:t>
      </w:r>
      <w:r>
        <w:rPr>
          <w:iCs/>
          <w:i/>
        </w:rPr>
        <w:t xml:space="preserve">Automotive Engineering International</w:t>
      </w:r>
      <w:r>
        <w:t xml:space="preserve"> </w:t>
      </w:r>
      <w:r>
        <w:t xml:space="preserve">reported needing additional training in battery chemistry or software safety standards (ISO 21434).</w:t>
      </w:r>
    </w:p>
    <w:p>
      <w:pPr>
        <w:pStyle w:val="BodyText"/>
      </w:pPr>
      <w:r>
        <w:t xml:space="preserve">Yet opportunity abounds. Germany’s government recently allocated €10 billion to Berlin for mobility innovation, funding projects like the</w:t>
      </w:r>
      <w:r>
        <w:t xml:space="preserve"> </w:t>
      </w:r>
      <w:r>
        <w:rPr>
          <w:iCs/>
          <w:i/>
        </w:rPr>
        <w:t xml:space="preserve">Berlin Mobility Lab</w:t>
      </w:r>
      <w:r>
        <w:t xml:space="preserve">, a public-private consortium developing AI-driven traffic management systems. Here, the Automotive Engineer wears multiple hats—designing algorithms while ensuring compliance with Germany’s</w:t>
      </w:r>
      <w:r>
        <w:t xml:space="preserve"> </w:t>
      </w:r>
      <w:r>
        <w:rPr>
          <w:iCs/>
          <w:i/>
        </w:rPr>
        <w:t xml:space="preserve">Automotive Data Protection Act</w:t>
      </w:r>
      <w:r>
        <w:t xml:space="preserve">. This environment cultivates versatile professionals who can pivot between hardware development and digital service creation, making Berlin an unparalleled training ground for the global Automotive Engineer.</w:t>
      </w:r>
    </w:p>
    <w:bookmarkEnd w:id="23"/>
    <w:bookmarkStart w:id="24" w:name="X92f8a264d96272ede4e0c6d8372f274a6068679"/>
    <w:p>
      <w:pPr>
        <w:pStyle w:val="Heading2"/>
      </w:pPr>
      <w:r>
        <w:t xml:space="preserve">4. Conclusion: The Future Pathway in Germany Berlin</w:t>
      </w:r>
    </w:p>
    <w:p>
      <w:pPr>
        <w:pStyle w:val="FirstParagraph"/>
      </w:pPr>
      <w:r>
        <w:t xml:space="preserve">This dissertation affirms that the Automotive Engineer in Germany Berlin is at the vanguard of a profound industry metamorphosis. Far from being a peripheral market, Berlin has become Germany’s laboratory for sustainable automotive innovation, where Engineering excellence intersects with urban policy and digital disruption. For aspiring professionals, this means prioritizing continuous upskilling—particularly in software engineering and sustainability metrics—as well as leveraging Berlin’s ecosystem of incubators (e.g.,</w:t>
      </w:r>
      <w:r>
        <w:t xml:space="preserve"> </w:t>
      </w:r>
      <w:r>
        <w:rPr>
          <w:iCs/>
          <w:i/>
        </w:rPr>
        <w:t xml:space="preserve">Plug and Play</w:t>
      </w:r>
      <w:r>
        <w:t xml:space="preserve"> </w:t>
      </w:r>
      <w:r>
        <w:t xml:space="preserve">Mobility) to gain early industry exposure.</w:t>
      </w:r>
    </w:p>
    <w:p>
      <w:pPr>
        <w:pStyle w:val="BodyText"/>
      </w:pPr>
      <w:r>
        <w:t xml:space="preserve">The findings further suggest that Germany’s automotive future hinges on nurturing this talent within its capital. As the nation pushes toward a carbon-neutral mobility sector by 2045, the role of the Automotive Engineer in Berlin will expand beyond vehicle production into holistic mobility services. This dissertation thus serves as both an academic contribution and a practical guide: for students entering academia, it outlines critical competencies; for industry leaders in Germany, it validates Berlin’s strategic importance as a talent reservoir. Ultimately, the path to becoming a leading Automotive Engineer today is inextricably linked to Berlin—a city where automotive engineering meets the pulse of Germany’s future.</w:t>
      </w:r>
    </w:p>
    <w:bookmarkEnd w:id="24"/>
    <w:bookmarkStart w:id="25" w:name="references-selected"/>
    <w:p>
      <w:pPr>
        <w:pStyle w:val="Heading2"/>
      </w:pPr>
      <w:r>
        <w:t xml:space="preserve">References (Selected)</w:t>
      </w:r>
    </w:p>
    <w:p>
      <w:pPr>
        <w:numPr>
          <w:ilvl w:val="0"/>
          <w:numId w:val="1001"/>
        </w:numPr>
        <w:pStyle w:val="Compact"/>
      </w:pPr>
      <w:r>
        <w:t xml:space="preserve">Federal Ministry for Economic Affairs and Climate Action (BMWK). (2023). *National Strategy for Electric Mobility 2030*. Berlin.</w:t>
      </w:r>
    </w:p>
    <w:p>
      <w:pPr>
        <w:numPr>
          <w:ilvl w:val="0"/>
          <w:numId w:val="1001"/>
        </w:numPr>
        <w:pStyle w:val="Compact"/>
      </w:pPr>
      <w:r>
        <w:t xml:space="preserve">German Automotive Industry Association (VDA). (2024). *Workforce Skills Survey: Germany’s Automotive Talent Pipeline*.</w:t>
      </w:r>
    </w:p>
    <w:p>
      <w:pPr>
        <w:numPr>
          <w:ilvl w:val="0"/>
          <w:numId w:val="1001"/>
        </w:numPr>
        <w:pStyle w:val="Compact"/>
      </w:pPr>
      <w:r>
        <w:t xml:space="preserve">TU Berlin. (2023). *Master of Engineering in Automotive Systems: Curriculum Framework*. Retrieved from www.tu-berlin.de</w:t>
      </w:r>
    </w:p>
    <w:p>
      <w:pPr>
        <w:numPr>
          <w:ilvl w:val="0"/>
          <w:numId w:val="1001"/>
        </w:numPr>
        <w:pStyle w:val="Compact"/>
      </w:pPr>
      <w:r>
        <w:t xml:space="preserve">Automotive Engineering International. (2024). *Berlin Mobility Innovation Report*. Vol. 18, Issue 4.</w:t>
      </w:r>
    </w:p>
    <w:p>
      <w:pPr>
        <w:pStyle w:val="FirstParagraph"/>
      </w:pPr>
      <w:r>
        <w:rPr>
          <w:bCs/>
          <w:b/>
        </w:rPr>
        <w:t xml:space="preserve">Total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Germany Berlin</dc:title>
  <dc:creator/>
  <dc:language>en</dc:language>
  <cp:keywords/>
  <dcterms:created xsi:type="dcterms:W3CDTF">2026-07-13T21:44:49Z</dcterms:created>
  <dcterms:modified xsi:type="dcterms:W3CDTF">2026-07-13T21:44:49Z</dcterms:modified>
</cp:coreProperties>
</file>

<file path=docProps/custom.xml><?xml version="1.0" encoding="utf-8"?>
<Properties xmlns="http://schemas.openxmlformats.org/officeDocument/2006/custom-properties" xmlns:vt="http://schemas.openxmlformats.org/officeDocument/2006/docPropsVTypes"/>
</file>