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Automotive</w:t>
      </w:r>
      <w:r>
        <w:t xml:space="preserve"> </w:t>
      </w:r>
      <w:r>
        <w:t xml:space="preserve">Industry</w:t>
      </w:r>
    </w:p>
    <w:bookmarkStart w:id="27" w:name="Xcf04756f190acb8b7f0afcd7ddc39722ecd867f"/>
    <w:p>
      <w:pPr>
        <w:pStyle w:val="Heading1"/>
      </w:pPr>
      <w:r>
        <w:t xml:space="preserve">Dissertation: The Evolving Role of Automotive Engineers in Malaysia Kuala Lumpur's Automotive Industry</w:t>
      </w:r>
    </w:p>
    <w:bookmarkStart w:id="20" w:name="abstract"/>
    <w:p>
      <w:pPr>
        <w:pStyle w:val="Heading2"/>
      </w:pPr>
      <w:r>
        <w:t xml:space="preserve">Abstract</w:t>
      </w:r>
    </w:p>
    <w:p>
      <w:pPr>
        <w:pStyle w:val="FirstParagraph"/>
      </w:pPr>
      <w:r>
        <w:t xml:space="preserve">This dissertation examines the critical role and evolving responsibilities of the Automotive Engineer within the dynamic context of Malaysia Kuala Lumpur. As a strategic economic hub, Kuala Lumpur serves as the nerve center for Malaysia's automotive sector, housing major manufacturers, research institutions, and supply chain operations. The study investigates how Automotive Engineers in this specific locale navigate technological disruptions, sustainability mandates, and localized market demands to drive innovation. Findings highlight the indispensable contribution of these professionals to Malaysia's ambition of becoming a regional leader in advanced mobility solutions. This dissertation argues that the unique challenges and opportunities presented by Malaysia Kuala Lumpur necessitate a specialized approach from every Automotive Engineer operating within this ecosystem.</w:t>
      </w:r>
    </w:p>
    <w:bookmarkEnd w:id="20"/>
    <w:bookmarkStart w:id="21" w:name="introduction"/>
    <w:p>
      <w:pPr>
        <w:pStyle w:val="Heading2"/>
      </w:pPr>
      <w:r>
        <w:t xml:space="preserve">Introduction</w:t>
      </w:r>
    </w:p>
    <w:p>
      <w:pPr>
        <w:pStyle w:val="FirstParagraph"/>
      </w:pPr>
      <w:r>
        <w:t xml:space="preserve">The automotive industry is a cornerstone of Malaysia's economic development, contributing significantly to GDP and employment. At its heart lies Kuala Lumpur, the bustling capital city that functions as the undisputed epicenter of Malaysia's automotive manufacturing, research, and administrative activities. This dissertation delves into the multifaceted role of the Automotive Engineer operating within this specific environment. It moves beyond generic descriptions to analyze how local conditions – from traffic congestion patterns and monsoon weather resilience needs to national policies like the National Automotive Policy (NAP) 2020-2030 and Malaysia's push towards Electric Vehicles (EVs) – directly shape the daily work, skillsets, and career trajectories of every Automotive Engineer in Kuala Lumpur. The objective is to establish a localized understanding of this profession crucial for Malaysia's strategic industrial goals.</w:t>
      </w:r>
    </w:p>
    <w:bookmarkEnd w:id="21"/>
    <w:bookmarkStart w:id="22" w:name="X3caf406785437a0d081e97e8ae742ffaa047577"/>
    <w:p>
      <w:pPr>
        <w:pStyle w:val="Heading2"/>
      </w:pPr>
      <w:r>
        <w:t xml:space="preserve">Malaysia Kuala Lumpur: The Crucible for Automotive Innovation</w:t>
      </w:r>
    </w:p>
    <w:p>
      <w:pPr>
        <w:pStyle w:val="FirstParagraph"/>
      </w:pPr>
      <w:r>
        <w:t xml:space="preserve">Kuala Lumpur is not merely a location; it is the vibrant ecosystem fostering Malaysia's automotive future. Home to the headquarters of Proton Holdings Berhad, Perodua, and key players like UMW Holdings and Tan Sri Group, KL provides unparalleled access to decision-makers, engineering talent pools (from Universiti Teknologi Malaysia and other local universities), advanced testing facilities (such as the National Automotive Precision Engineering Centre - NAPERC), and a dense network of Tier-1 suppliers. The constant hum of development across the city – from smart traffic management projects to the burgeoning EV charging infrastructure – creates a unique, real-world laboratory. For any Automotive Engineer based in Malaysia Kuala Lumpur, this environment demands constant adaptation, making them not just designers or testers, but active participants in solving local mobility challenges while contributing to global standards.</w:t>
      </w:r>
    </w:p>
    <w:bookmarkEnd w:id="22"/>
    <w:bookmarkStart w:id="23" w:name="X57e98ab1ac6642522cf19737ce13d247289351c"/>
    <w:p>
      <w:pPr>
        <w:pStyle w:val="Heading2"/>
      </w:pPr>
      <w:r>
        <w:t xml:space="preserve">The Evolving Skillset of the Malaysian Automotive Engineer</w:t>
      </w:r>
    </w:p>
    <w:p>
      <w:pPr>
        <w:pStyle w:val="FirstParagraph"/>
      </w:pPr>
      <w:r>
        <w:t xml:space="preserve">Traditionally focused on mechanical systems and vehicle assembly line optimization, the role of the Automotive Engineer in Malaysia Kuala Lumpur has dramatically expanded. The current landscape necessitates mastery beyond conventional engineering:</w:t>
      </w:r>
      <w:r>
        <w:t xml:space="preserve"> </w:t>
      </w:r>
      <w:r>
        <w:t xml:space="preserve">* **EV &amp; Hybrid Integration:** Designing and validating powertrains suited for KL's climate (high humidity, frequent rain) and infrastructure limitations.</w:t>
      </w:r>
      <w:r>
        <w:t xml:space="preserve"> </w:t>
      </w:r>
      <w:r>
        <w:t xml:space="preserve">* **Smart Mobility Solutions:** Developing software for integrated traffic systems, V2X communication, and telematics relevant to Kuala Lumpur's dense urban corridors.</w:t>
      </w:r>
      <w:r>
        <w:t xml:space="preserve"> </w:t>
      </w:r>
      <w:r>
        <w:t xml:space="preserve">* **Sustainability Focus:** Implementing circular economy principles in manufacturing processes within KL's industrial zones (e.g., Shah Alam) to meet national green targets.</w:t>
      </w:r>
      <w:r>
        <w:t xml:space="preserve"> </w:t>
      </w:r>
      <w:r>
        <w:t xml:space="preserve">* **Localization Expertise:** Understanding specific consumer preferences in Malaysia – from fuel efficiency demands due to cost sensitivity to features desired for family use in tropical conditions. This localized knowledge is paramount for an Automotive Engineer operating effectively within the Malaysian market centered on Kuala Lumpur.</w:t>
      </w:r>
    </w:p>
    <w:bookmarkEnd w:id="23"/>
    <w:bookmarkStart w:id="24" w:name="X9380c8a5e1e7500dd74c580ad4fd1015c3982a5"/>
    <w:p>
      <w:pPr>
        <w:pStyle w:val="Heading2"/>
      </w:pPr>
      <w:r>
        <w:t xml:space="preserve">Challenges and Opportunities Specific to Kuala Lumpur</w:t>
      </w:r>
    </w:p>
    <w:p>
      <w:pPr>
        <w:pStyle w:val="FirstParagraph"/>
      </w:pPr>
      <w:r>
        <w:t xml:space="preserve">Automotive Engineers in Malaysia Kuala Lumpur face distinct hurdles:</w:t>
      </w:r>
      <w:r>
        <w:t xml:space="preserve"> </w:t>
      </w:r>
      <w:r>
        <w:t xml:space="preserve">* **Infrastructure Gap:** The need to engineer vehicles resilient to rapid infrastructure changes and varying road conditions across the KL Metropolitan Area.</w:t>
      </w:r>
      <w:r>
        <w:t xml:space="preserve"> </w:t>
      </w:r>
      <w:r>
        <w:t xml:space="preserve">* **Skills Shortage:** Bridging the gap between academic training and industry needs for EV, software, and AI integration requires targeted initiatives centered in KL's universities.</w:t>
      </w:r>
      <w:r>
        <w:t xml:space="preserve"> </w:t>
      </w:r>
      <w:r>
        <w:t xml:space="preserve">* **Regulatory Navigation:** Adapting designs to meet evolving safety standards (e.g., ASEAN NCAP) while aligning with Malaysia's specific import regulations based in Kuala Lumpur. However, these challenges are intrinsically linked to immense opportunities:</w:t>
      </w:r>
      <w:r>
        <w:t xml:space="preserve"> </w:t>
      </w:r>
      <w:r>
        <w:t xml:space="preserve">* **EV Hub Development:** KL's position as the government-backed focus for EV manufacturing (e.g., Proton ETP, Perodua EV initiatives) creates a massive demand surge for specialized Automotive Engineers.</w:t>
      </w:r>
      <w:r>
        <w:t xml:space="preserve"> </w:t>
      </w:r>
      <w:r>
        <w:t xml:space="preserve">* **Smart City Synergy:** Collaboration with KL's Smart City initiatives offers unique data and testing grounds for developing next-generation automotive technologies directly applicable to the local context.</w:t>
      </w:r>
      <w:r>
        <w:t xml:space="preserve"> </w:t>
      </w:r>
      <w:r>
        <w:t xml:space="preserve">* **Regional Leadership:** Malaysia Kuala Lumpur positions itself as a potential Southeast Asian hub, making the role of every Automotive Engineer vital in attracting foreign investment and talent to this strategic location.</w:t>
      </w:r>
    </w:p>
    <w:bookmarkEnd w:id="24"/>
    <w:bookmarkStart w:id="25" w:name="conclusion"/>
    <w:p>
      <w:pPr>
        <w:pStyle w:val="Heading2"/>
      </w:pPr>
      <w:r>
        <w:t xml:space="preserve">Conclusion</w:t>
      </w:r>
    </w:p>
    <w:p>
      <w:pPr>
        <w:pStyle w:val="FirstParagraph"/>
      </w:pPr>
      <w:r>
        <w:t xml:space="preserve">This dissertation conclusively demonstrates that the role of an Automotive Engineer in Malaysia Kuala Lumpur transcends traditional engineering. It is a dynamic, localized profession deeply embedded within the city's unique economic, environmental, and policy landscape. Success requires not only core technical prowess but also a profound understanding of Malaysian consumer behavior, KL's urban mobility challenges, and national industrial strategies. The future of Malaysia's automotive sector hinges on cultivating this specialized talent pool within Kuala Lumpur. Investing in engineering education with local context, fostering industry-academia partnerships centered in the capital (like those between UTM and Proton), and supporting R&amp;D initiatives within Kuala Lumpur are not just beneficial – they are essential for Malaysia to achieve its ambition of a sustainable, innovative, and globally competitive automotive industry. For every Automotive Engineer operating in Malaysia Kuala Lumpur today, their work is pivotal in shaping the very future of mobility on this Southeast Asian nation's most significant stage.</w:t>
      </w:r>
    </w:p>
    <w:bookmarkEnd w:id="25"/>
    <w:bookmarkStart w:id="26" w:name="references-illustrative"/>
    <w:p>
      <w:pPr>
        <w:pStyle w:val="Heading2"/>
      </w:pPr>
      <w:r>
        <w:t xml:space="preserve">References (Illustrative)</w:t>
      </w:r>
    </w:p>
    <w:p>
      <w:pPr>
        <w:pStyle w:val="FirstParagraph"/>
      </w:pPr>
      <w:r>
        <w:t xml:space="preserve">Malaysia Ministry of International Trade and Industry (MITI). (2021). *National Automotive Policy 2020-2030*. Kuala Lumpur.</w:t>
      </w:r>
      <w:r>
        <w:br/>
      </w:r>
      <w:r>
        <w:t xml:space="preserve">Automotive Association of Malaysia. (Annual). *Industry Report: Malaysian Automotive Sector Performance*. Kuala Lumpur.</w:t>
      </w:r>
      <w:r>
        <w:br/>
      </w:r>
      <w:r>
        <w:t xml:space="preserve">Universiti Teknologi Malaysia (UTM), Center for Advanced Vehicle Research. (2023). *Localizing EV Technology for Tropical Climates: Case Study from KL*.</w:t>
      </w:r>
      <w:r>
        <w:br/>
      </w:r>
      <w:r>
        <w:t xml:space="preserve">World Economic Forum. (2022). *ASEAN Smart Cities Network: Mobility Integration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Malaysia Kuala Lumpur's Automotive Industry</dc:title>
  <dc:creator/>
  <dc:language>en</dc:language>
  <cp:keywords/>
  <dcterms:created xsi:type="dcterms:W3CDTF">2026-07-21T00:21:46Z</dcterms:created>
  <dcterms:modified xsi:type="dcterms:W3CDTF">2026-07-21T00:21:46Z</dcterms:modified>
</cp:coreProperties>
</file>

<file path=docProps/custom.xml><?xml version="1.0" encoding="utf-8"?>
<Properties xmlns="http://schemas.openxmlformats.org/officeDocument/2006/custom-properties" xmlns:vt="http://schemas.openxmlformats.org/officeDocument/2006/docPropsVTypes"/>
</file>