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Focus</w:t>
      </w:r>
      <w:r>
        <w:t xml:space="preserve"> </w:t>
      </w:r>
      <w:r>
        <w:t xml:space="preserve">on</w:t>
      </w:r>
      <w:r>
        <w:t xml:space="preserve"> </w:t>
      </w:r>
      <w:r>
        <w:t xml:space="preserve">United</w:t>
      </w:r>
      <w:r>
        <w:t xml:space="preserve"> </w:t>
      </w:r>
      <w:r>
        <w:t xml:space="preserve">Kingdom</w:t>
      </w:r>
      <w:r>
        <w:t xml:space="preserve"> </w:t>
      </w:r>
      <w:r>
        <w:t xml:space="preserve">Birmingham</w:t>
      </w:r>
    </w:p>
    <w:bookmarkStart w:id="26" w:name="X881bbcef1e016d0df7c38a99283452f0bbc5734"/>
    <w:p>
      <w:pPr>
        <w:pStyle w:val="Heading1"/>
      </w:pPr>
      <w:r>
        <w:t xml:space="preserve">Dissertation on the Evolving Role of the Automotive Engineer in United Kingdom Birmingham</w:t>
      </w:r>
    </w:p>
    <w:p>
      <w:pPr>
        <w:pStyle w:val="FirstParagraph"/>
      </w:pPr>
      <w:r>
        <w:t xml:space="preserve">This dissertation critically examines the multifaceted role of the Automotive Engineer within the dynamic automotive landscape of United Kingdom Birmingham. As a pivotal industrial hub in Britain's manufacturing sector, Birmingham presents unique challenges and opportunities for professionals navigating the transition towards electrification, autonomous systems, and sustainable mobility. Through analysis of regional industry data, employer requirements, and technological trends, this study establishes that contemporary Automotive Engineers in Birmingham must integrate advanced technical competencies with strategic adaptability to drive innovation within a competitive global market. The findings underscore Birmingham's significance as a burgeoning centre for automotive engineering excellence in the United Kingdom.</w:t>
      </w:r>
    </w:p>
    <w:bookmarkStart w:id="20" w:name="Xfc7816fd13c5bc315e9ed2e71746c57bd1fbf67"/>
    <w:p>
      <w:pPr>
        <w:pStyle w:val="Heading2"/>
      </w:pPr>
      <w:r>
        <w:t xml:space="preserve">1. Introduction: Automotive Engineering in the Heart of the Midlands</w:t>
      </w:r>
    </w:p>
    <w:p>
      <w:pPr>
        <w:pStyle w:val="FirstParagraph"/>
      </w:pPr>
      <w:r>
        <w:t xml:space="preserve">The United Kingdom Birmingham region, historically synonymous with automotive manufacturing since the early 20th century, has evolved into a critical nexus for advanced engineering innovation. As the second-largest city in England and home to over 30% of Britain's automotive supply chain, Birmingham serves as a strategic focal point for the industry's transformation. This dissertation investigates how the role of an Automotive Engineer has dynamically adapted within this context, examining professional expectations against regional economic imperatives and technological disruption. With major employers like Jaguar Land Rover (Aston Martin operations), Aston Martin Lagonda, and numerous Tier-1 suppliers maintaining significant footprints across the city, Birmingham's automotive ecosystem necessitates a uniquely skilled engineering workforce capable of addressing both heritage manufacturing challenges and emerging mobility paradigms.</w:t>
      </w:r>
    </w:p>
    <w:bookmarkEnd w:id="20"/>
    <w:bookmarkStart w:id="21" w:name="X246317e5dae5d87470c30e9592da5aa5d117cdf"/>
    <w:p>
      <w:pPr>
        <w:pStyle w:val="Heading2"/>
      </w:pPr>
      <w:r>
        <w:t xml:space="preserve">2. The Automotive Engineer: Professional Evolution in United Kingdom Birmingham</w:t>
      </w:r>
    </w:p>
    <w:p>
      <w:pPr>
        <w:pStyle w:val="FirstParagraph"/>
      </w:pPr>
      <w:r>
        <w:t xml:space="preserve">Contemporary Automotive Engineers in United Kingdom Birmingham operate at the intersection of traditional mechanical expertise and cutting-edge digital innovation. Their responsibilities extend far beyond vehicle assembly lines to encompass systems integration, battery technology development, and AI-driven vehicle dynamics – all while navigating stringent UK regulatory frameworks like the Road Traffic Act 1988 and environmental policies such as the UK's 2030 ban on new petrol/diesel cars. A recent Skills for Engineering report (2023) indicates that Birmingham-based Automotive Engineers now require proficiency in electric powertrain design, data analytics for predictive maintenance systems, and sustainable materials science – competencies rarely emphasized a decade ago.</w:t>
      </w:r>
    </w:p>
    <w:p>
      <w:pPr>
        <w:pStyle w:val="BodyText"/>
      </w:pPr>
      <w:r>
        <w:t xml:space="preserve">Crucially, the regional context shapes professional development. Birmingham's concentration of engineering universities (including Aston University's renowned School of Engineering and the University of Birmingham's Automotive Centre) provides a pipeline of talent but also intensifies competition. Employers like MG Motor UK and Tata Motors Europe (based in Birmingham) consistently seek engineers with demonstrable experience in hybrid-electric vehicle systems – a direct response to the city's role as a testbed for the UK Government's £1 billion Advanced Propulsion Centre initiative.</w:t>
      </w:r>
    </w:p>
    <w:bookmarkEnd w:id="21"/>
    <w:bookmarkStart w:id="22" w:name="X3893c1d12c43661d3b961ae80dda3a3f228f237"/>
    <w:p>
      <w:pPr>
        <w:pStyle w:val="Heading2"/>
      </w:pPr>
      <w:r>
        <w:t xml:space="preserve">3. Regional Challenges: Decarbonisation and Supply Chain Resilience</w:t>
      </w:r>
    </w:p>
    <w:p>
      <w:pPr>
        <w:pStyle w:val="FirstParagraph"/>
      </w:pPr>
      <w:r>
        <w:t xml:space="preserve">Birmingham Automotive Engineers confront distinct regional pressures absent from coastal manufacturing hubs. The city's historic industrial footprint creates complex legacy infrastructure challenges when retrofitting facilities for EV production – a critical consideration as Jaguar Land Rover's £1 billion investment in its Birmingham plant retools for electric vehicle assembly. Additionally, the Midlands' position as the UK's "Motorsport Capital" (home to 40% of Europe's motorsport engineers) presents both collaboration opportunities and talent competition, with Formula 1 teams like Aston Martin F1 Group poaching skilled personnel from mainstream automotive roles.</w:t>
      </w:r>
    </w:p>
    <w:p>
      <w:pPr>
        <w:pStyle w:val="BodyText"/>
      </w:pPr>
      <w:r>
        <w:t xml:space="preserve">Supply chain volatility further complicates the Automotive Engineer's role in Birmingham. Following Brexit and the pandemic, local suppliers report increased complexity in sourcing rare earth minerals for batteries – requiring engineers to develop alternative supply routes while maintaining UKAS (United Kingdom Accreditation Service) compliance standards. This necessitates a dual skillset: technical mastery of vehicle systems alongside strategic procurement knowledge, as evidenced by the Automotive Council UK's 2023 "Midlands Manufacturing Resilience" whitepaper.</w:t>
      </w:r>
    </w:p>
    <w:bookmarkEnd w:id="22"/>
    <w:bookmarkStart w:id="23" w:name="X443013ecf5f6a77501b301cdaf1fabee2dfbc91"/>
    <w:p>
      <w:pPr>
        <w:pStyle w:val="Heading2"/>
      </w:pPr>
      <w:r>
        <w:t xml:space="preserve">4. Future Trajectory: Innovation Catalysts in Birmingham</w:t>
      </w:r>
    </w:p>
    <w:p>
      <w:pPr>
        <w:pStyle w:val="FirstParagraph"/>
      </w:pPr>
      <w:r>
        <w:t xml:space="preserve">The future of the Automotive Engineer in United Kingdom Birmingham hinges on three key innovation catalysts. First, the development of the £150 million National Automotive Innovation Centre (NAIC) at Warwick University's campus near Birmingham creates unprecedented R&amp;D opportunities for local engineers to collaborate on autonomous vehicle testing infrastructure. Second, Birmingham's 2030 Low Emission Zone (LEZ) mandates accelerate demand for engineers skilled in zero-emission propulsion systems – with the city council actively subsidizing EV technician retraining programs. Third, the proposed "Birmingham Mobility Corridor" initiative aims to integrate automotive engineering with smart city infrastructure, requiring Automotive Engineers to develop vehicle-to-grid (V2G) compatibility solutions within the Midlands' energy network.</w:t>
      </w:r>
    </w:p>
    <w:bookmarkEnd w:id="23"/>
    <w:bookmarkStart w:id="24" w:name="X1897d0b00b29cc912e0230029503f4eea872a06"/>
    <w:p>
      <w:pPr>
        <w:pStyle w:val="Heading2"/>
      </w:pPr>
      <w:r>
        <w:t xml:space="preserve">5. Conclusion: Engineering Birmingham's Automotive Future</w:t>
      </w:r>
    </w:p>
    <w:p>
      <w:pPr>
        <w:pStyle w:val="FirstParagraph"/>
      </w:pPr>
      <w:r>
        <w:t xml:space="preserve">This dissertation confirms that the Automotive Engineer in United Kingdom Birmingham is no longer confined to traditional mechanical roles but has evolved into a strategic innovation driver essential for regional economic resilience. The unique confluence of legacy manufacturing expertise, emerging technology investment, and ambitious decarbonisation targets positions Birmingham as a model for sustainable automotive engineering transformation in the United Kingdom. Future success will depend on continuous upskilling in digital twin technologies, supply chain analytics, and cross-sector collaboration – areas where Birmingham's educational institutions are now forging dedicated partnerships with industry leaders.</w:t>
      </w:r>
    </w:p>
    <w:p>
      <w:pPr>
        <w:pStyle w:val="BodyText"/>
      </w:pPr>
      <w:r>
        <w:t xml:space="preserve">As the automotive sector pivots towards mobility as a service and hydrogen propulsion systems, the Automotive Engineer must become a bridge between engineering precision and urban sustainability. For United Kingdom Birmingham to maintain its leadership, this dissertation argues that investment in multidisciplinary engineering education and infrastructure for next-generation vehicle testing is not merely beneficial but imperative for national competitiveness. The trajectory of automotive engineering in this city will directly influence how Britain meets its net-zero commitments while retaining manufacturing sovereignty – making the role of the Automotive Engineer both critically important and exceptionally dynamic.</w:t>
      </w:r>
    </w:p>
    <w:p>
      <w:pPr>
        <w:pStyle w:val="BodyText"/>
      </w:pPr>
      <w:r>
        <w:t xml:space="preserve">Dissertation • Automotive Engineer • United Kingdom Birmingham</w:t>
      </w:r>
    </w:p>
    <w:bookmarkEnd w:id="24"/>
    <w:bookmarkStart w:id="25" w:name="references"/>
    <w:p>
      <w:pPr>
        <w:pStyle w:val="Heading2"/>
      </w:pPr>
      <w:r>
        <w:t xml:space="preserve">References</w:t>
      </w:r>
    </w:p>
    <w:p>
      <w:pPr>
        <w:pStyle w:val="FirstParagraph"/>
      </w:pPr>
      <w:r>
        <w:rPr>
          <w:iCs/>
          <w:i/>
        </w:rPr>
        <w:t xml:space="preserve">Automotive Council UK</w:t>
      </w:r>
      <w:r>
        <w:t xml:space="preserve">. (2023). *Midlands Manufacturing Resilience Report*. London: Automotive Council UK Publications.</w:t>
      </w:r>
      <w:r>
        <w:br/>
      </w:r>
      <w:r>
        <w:rPr>
          <w:iCs/>
          <w:i/>
        </w:rPr>
        <w:t xml:space="preserve">Department for Business and Trade</w:t>
      </w:r>
      <w:r>
        <w:t xml:space="preserve">. (2024). *UK Automotive Industry Strategy 2030*. London: Gov.UK.</w:t>
      </w:r>
      <w:r>
        <w:br/>
      </w:r>
      <w:r>
        <w:rPr>
          <w:iCs/>
          <w:i/>
        </w:rPr>
        <w:t xml:space="preserve">Skills for Engineering</w:t>
      </w:r>
      <w:r>
        <w:t xml:space="preserve">. (2023). *Engineering Skills Assessment: The Midlands Region*. Birmingham: Skills Development Scotland.</w:t>
      </w:r>
      <w:r>
        <w:br/>
      </w:r>
      <w:r>
        <w:rPr>
          <w:iCs/>
          <w:i/>
        </w:rPr>
        <w:t xml:space="preserve">University of Birmingham</w:t>
      </w:r>
      <w:r>
        <w:t xml:space="preserve">. (2024). *Centre for Automotive Research Annual Review*. Birmingham: University of Birmingham Press.</w:t>
      </w:r>
      <w:r>
        <w:br/>
      </w:r>
      <w:r>
        <w:rPr>
          <w:iCs/>
          <w:i/>
        </w:rPr>
        <w:t xml:space="preserve">Warwick Manufacturing Group</w:t>
      </w:r>
      <w:r>
        <w:t xml:space="preserve">. (2023). *National Automotive Innovation Centre Impact Study*. Coventry: WMG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Focus on United Kingdom Birmingham</dc:title>
  <dc:creator/>
  <dc:language>en</dc:language>
  <cp:keywords/>
  <dcterms:created xsi:type="dcterms:W3CDTF">2026-07-23T09:41:41Z</dcterms:created>
  <dcterms:modified xsi:type="dcterms:W3CDTF">2026-07-23T09:41:41Z</dcterms:modified>
</cp:coreProperties>
</file>

<file path=docProps/custom.xml><?xml version="1.0" encoding="utf-8"?>
<Properties xmlns="http://schemas.openxmlformats.org/officeDocument/2006/custom-properties" xmlns:vt="http://schemas.openxmlformats.org/officeDocument/2006/docPropsVTypes"/>
</file>