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Advancing</w:t>
      </w:r>
      <w:r>
        <w:t xml:space="preserve"> </w:t>
      </w:r>
      <w:r>
        <w:t xml:space="preserve">the</w:t>
      </w:r>
      <w:r>
        <w:t xml:space="preserve"> </w:t>
      </w:r>
      <w:r>
        <w:t xml:space="preserve">Industry</w:t>
      </w:r>
      <w:r>
        <w:t xml:space="preserve"> </w:t>
      </w:r>
      <w:r>
        <w:t xml:space="preserve">in</w:t>
      </w:r>
      <w:r>
        <w:t xml:space="preserve"> </w:t>
      </w:r>
      <w:r>
        <w:t xml:space="preserve">Uzbekistan</w:t>
      </w:r>
      <w:r>
        <w:t xml:space="preserve"> </w:t>
      </w:r>
      <w:r>
        <w:t xml:space="preserve">Tashkent</w:t>
      </w:r>
    </w:p>
    <w:bookmarkStart w:id="27" w:name="X21eac4c60fb45a1c91215e69c079df75ee49a88"/>
    <w:p>
      <w:pPr>
        <w:pStyle w:val="Heading1"/>
      </w:pPr>
      <w:r>
        <w:t xml:space="preserve">Dissertation on Automotive Engineering: Strategic Imperatives for Uzbekistan Tashkent's Industrial Growth</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in driving sustainable industrial development within</w:t>
      </w:r>
      <w:r>
        <w:t xml:space="preserve"> </w:t>
      </w:r>
      <w:r>
        <w:rPr>
          <w:iCs/>
          <w:i/>
        </w:rPr>
        <w:t xml:space="preserve">Uzbekistan Tashkent</w:t>
      </w:r>
      <w:r>
        <w:t xml:space="preserve">. With Uzbekistan's rapid economic transformation under Vision 2030, this research analyzes sectoral needs, educational requirements, and technological adaptation challenges specific to Tashkent as the nation's automotive hub. The study asserts that specialized</w:t>
      </w:r>
      <w:r>
        <w:t xml:space="preserve"> </w:t>
      </w:r>
      <w:r>
        <w:rPr>
          <w:iCs/>
          <w:i/>
        </w:rPr>
        <w:t xml:space="preserve">Automotive Engineer</w:t>
      </w:r>
      <w:r>
        <w:t xml:space="preserve"> </w:t>
      </w:r>
      <w:r>
        <w:t xml:space="preserve">expertise is indispensable for achieving Uzbekistan's goal of becoming a regional automotive manufacturing leader.</w:t>
      </w:r>
    </w:p>
    <w:bookmarkStart w:id="20" w:name="X8e17ec40fc9a100d66768795ef34be726a996d0"/>
    <w:p>
      <w:pPr>
        <w:pStyle w:val="Heading2"/>
      </w:pPr>
      <w:r>
        <w:t xml:space="preserve">1. Introduction: Automotive Engineering in Uzbekistan Tashkent</w:t>
      </w:r>
    </w:p>
    <w:p>
      <w:pPr>
        <w:pStyle w:val="FirstParagraph"/>
      </w:pPr>
      <w:r>
        <w:t xml:space="preserve">The Republic of Uzbekistan has embarked on an ambitious economic modernization trajectory, with the automotive sector identified as a cornerstone industry under its National Development Strategy 2030. As the capital and largest industrial center,</w:t>
      </w:r>
      <w:r>
        <w:t xml:space="preserve"> </w:t>
      </w:r>
      <w:r>
        <w:rPr>
          <w:iCs/>
          <w:i/>
        </w:rPr>
        <w:t xml:space="preserve">Uzbekistan Tashkent</w:t>
      </w:r>
      <w:r>
        <w:t xml:space="preserve"> </w:t>
      </w:r>
      <w:r>
        <w:t xml:space="preserve">serves as the epicenter for this transformation. This Dissertation argues that a robust pipeline of skilled</w:t>
      </w:r>
      <w:r>
        <w:t xml:space="preserve"> </w:t>
      </w:r>
      <w:r>
        <w:rPr>
          <w:iCs/>
          <w:i/>
        </w:rPr>
        <w:t xml:space="preserve">Automotive Engineer</w:t>
      </w:r>
      <w:r>
        <w:t xml:space="preserve">s is not merely beneficial but essential for Uzbekistan's economic diversification and export-oriented growth. The rapid expansion of domestic production facilities like UzAuto Motors (a joint venture with General Motors), alongside the establishment of new automotive clusters in Tashkent, underscores an acute demand for engineering talent equipped to address local market needs.</w:t>
      </w:r>
    </w:p>
    <w:bookmarkEnd w:id="20"/>
    <w:bookmarkStart w:id="21" w:name="Xc8ddb7908801bbbed4be26c767307c3fd69e63e"/>
    <w:p>
      <w:pPr>
        <w:pStyle w:val="Heading2"/>
      </w:pPr>
      <w:r>
        <w:t xml:space="preserve">2. Contextual Analysis: Uzbekistan's Automotive Landscape</w:t>
      </w:r>
    </w:p>
    <w:p>
      <w:pPr>
        <w:pStyle w:val="FirstParagraph"/>
      </w:pPr>
      <w:r>
        <w:t xml:space="preserve">Uzbekistan's automotive industry has grown exponentially from negligible output a decade ago to over 100,000 vehicles annually, primarily concentrated in Tashkent and its surrounding regions. The government's "Automotive Industry Development Strategy" targets 65% domestic production coverage by 2025 and significant export growth. However, this growth faces constraints: reliance on imported components (over 75%), limited local R&amp;D capabilities, and a skills gap among engineers trained in conventional mechanical disciplines rather than modern automotive systems. The</w:t>
      </w:r>
      <w:r>
        <w:t xml:space="preserve"> </w:t>
      </w:r>
      <w:r>
        <w:rPr>
          <w:iCs/>
          <w:i/>
        </w:rPr>
        <w:t xml:space="preserve">Dissertation</w:t>
      </w:r>
      <w:r>
        <w:t xml:space="preserve"> </w:t>
      </w:r>
      <w:r>
        <w:t xml:space="preserve">identifies Tashkent as the critical zone for addressing these gaps due to its concentration of universities, research institutions (e.g., National University of Uzbekistan), and manufacturing facilities.</w:t>
      </w:r>
    </w:p>
    <w:bookmarkEnd w:id="21"/>
    <w:bookmarkStart w:id="22" w:name="Xa7c7275fb8235fbc2e20617710dca33e1ec21a8"/>
    <w:p>
      <w:pPr>
        <w:pStyle w:val="Heading2"/>
      </w:pPr>
      <w:r>
        <w:t xml:space="preserve">3. Role of the Automotive Engineer in Tashkent's Ecosystem</w:t>
      </w:r>
    </w:p>
    <w:p>
      <w:pPr>
        <w:pStyle w:val="FirstParagraph"/>
      </w:pPr>
      <w:r>
        <w:t xml:space="preserve">This Dissertation delineates the multifaceted responsibilities of the contemporary</w:t>
      </w:r>
      <w:r>
        <w:t xml:space="preserve"> </w:t>
      </w:r>
      <w:r>
        <w:rPr>
          <w:iCs/>
          <w:i/>
        </w:rPr>
        <w:t xml:space="preserve">Automotive Engineer</w:t>
      </w:r>
      <w:r>
        <w:t xml:space="preserve"> </w:t>
      </w:r>
      <w:r>
        <w:t xml:space="preserve">within</w:t>
      </w:r>
      <w:r>
        <w:t xml:space="preserve"> </w:t>
      </w:r>
      <w:r>
        <w:rPr>
          <w:iCs/>
          <w:i/>
        </w:rPr>
        <w:t xml:space="preserve">Uzbekistan Tashkent</w:t>
      </w:r>
      <w:r>
        <w:t xml:space="preserve">'s context:</w:t>
      </w:r>
    </w:p>
    <w:p>
      <w:pPr>
        <w:numPr>
          <w:ilvl w:val="0"/>
          <w:numId w:val="1001"/>
        </w:numPr>
        <w:pStyle w:val="Compact"/>
      </w:pPr>
      <w:r>
        <w:rPr>
          <w:bCs/>
          <w:b/>
        </w:rPr>
        <w:t xml:space="preserve">Local Manufacturing Adaptation:</w:t>
      </w:r>
      <w:r>
        <w:t xml:space="preserve"> </w:t>
      </w:r>
      <w:r>
        <w:t xml:space="preserve">Engineers must optimize vehicle designs for Central Asia's specific conditions (extreme temperature fluctuations, rough terrain, fuel quality variations), a critical need absent in Western automotive curricula.</w:t>
      </w:r>
    </w:p>
    <w:p>
      <w:pPr>
        <w:numPr>
          <w:ilvl w:val="0"/>
          <w:numId w:val="1001"/>
        </w:numPr>
        <w:pStyle w:val="Compact"/>
      </w:pPr>
      <w:r>
        <w:rPr>
          <w:bCs/>
          <w:b/>
        </w:rPr>
        <w:t xml:space="preserve">Supply Chain Localization:</w:t>
      </w:r>
      <w:r>
        <w:t xml:space="preserve"> </w:t>
      </w:r>
      <w:r>
        <w:t xml:space="preserve">Driving the transition from import dependency to domestic component manufacturing requires engineers proficient in materials science and cost-effective production processes tailored for Tashkent's industrial parks.</w:t>
      </w:r>
    </w:p>
    <w:p>
      <w:pPr>
        <w:numPr>
          <w:ilvl w:val="0"/>
          <w:numId w:val="1001"/>
        </w:numPr>
        <w:pStyle w:val="Compact"/>
      </w:pPr>
      <w:r>
        <w:rPr>
          <w:bCs/>
          <w:b/>
        </w:rPr>
        <w:t xml:space="preserve">EV &amp; Green Technology Integration:</w:t>
      </w:r>
      <w:r>
        <w:t xml:space="preserve"> </w:t>
      </w:r>
      <w:r>
        <w:t xml:space="preserve">As Uzbekistan explores electric vehicles (EVs) under its "Green Economy" initiative,</w:t>
      </w:r>
      <w:r>
        <w:t xml:space="preserve"> </w:t>
      </w:r>
      <w:r>
        <w:rPr>
          <w:iCs/>
          <w:i/>
        </w:rPr>
        <w:t xml:space="preserve">Automotive Engineer</w:t>
      </w:r>
      <w:r>
        <w:t xml:space="preserve">s must navigate the challenges of adapting battery technology and charging infrastructure to Tashkent's climate and grid capabilities.</w:t>
      </w:r>
    </w:p>
    <w:bookmarkEnd w:id="22"/>
    <w:bookmarkStart w:id="23" w:name="X16ae14eec35b6c6e576927204b38cc8fc98a35a"/>
    <w:p>
      <w:pPr>
        <w:pStyle w:val="Heading2"/>
      </w:pPr>
      <w:r>
        <w:t xml:space="preserve">4. Educational Imperatives: Aligning Curriculum with Tashkent's Needs</w:t>
      </w:r>
    </w:p>
    <w:p>
      <w:pPr>
        <w:pStyle w:val="FirstParagraph"/>
      </w:pPr>
      <w:r>
        <w:t xml:space="preserve">A core finding of this Dissertation is the misalignment between existing engineering education in Tashkent and industry demands. Traditional programs lack sufficient modules on electric powertrains, advanced driver assistance systems (ADAS), and sustainable manufacturing practices vital for modern automotive engineering. This Dissertation proposes a curriculum overhaul for Tashkent-based institutions, integrating:</w:t>
      </w:r>
    </w:p>
    <w:p>
      <w:pPr>
        <w:numPr>
          <w:ilvl w:val="0"/>
          <w:numId w:val="1002"/>
        </w:numPr>
        <w:pStyle w:val="Compact"/>
      </w:pPr>
      <w:r>
        <w:t xml:space="preserve">Practical training with UzAuto Motors' production lines in Tashkent.</w:t>
      </w:r>
    </w:p>
    <w:p>
      <w:pPr>
        <w:numPr>
          <w:ilvl w:val="0"/>
          <w:numId w:val="1002"/>
        </w:numPr>
        <w:pStyle w:val="Compact"/>
      </w:pPr>
      <w:r>
        <w:t xml:space="preserve">Courses on Central Asian environmental standards and market-specific vehicle regulations.</w:t>
      </w:r>
    </w:p>
    <w:p>
      <w:pPr>
        <w:numPr>
          <w:ilvl w:val="0"/>
          <w:numId w:val="1002"/>
        </w:numPr>
        <w:pStyle w:val="Compact"/>
      </w:pPr>
      <w:r>
        <w:t xml:space="preserve">Collaborations with international automotive firms operating near Tashkent to provide industry-relevant internships.</w:t>
      </w:r>
    </w:p>
    <w:bookmarkEnd w:id="23"/>
    <w:bookmarkStart w:id="24" w:name="X4ca9cc2db36d3e9ed4583849098356208fe6254"/>
    <w:p>
      <w:pPr>
        <w:pStyle w:val="Heading2"/>
      </w:pPr>
      <w:r>
        <w:t xml:space="preserve">5. Challenges Facing Automotive Engineers in Uzbekistan Tashkent</w:t>
      </w:r>
    </w:p>
    <w:p>
      <w:pPr>
        <w:pStyle w:val="FirstParagraph"/>
      </w:pPr>
      <w:r>
        <w:t xml:space="preserve">The Dissertation identifies three systemic challenges for the</w:t>
      </w:r>
      <w:r>
        <w:t xml:space="preserve"> </w:t>
      </w:r>
      <w:r>
        <w:rPr>
          <w:iCs/>
          <w:i/>
        </w:rPr>
        <w:t xml:space="preserve">Automotive Engineer</w:t>
      </w:r>
      <w:r>
        <w:t xml:space="preserve"> </w:t>
      </w:r>
      <w:r>
        <w:t xml:space="preserve">in Tashkent:</w:t>
      </w:r>
    </w:p>
    <w:p>
      <w:pPr>
        <w:numPr>
          <w:ilvl w:val="0"/>
          <w:numId w:val="1003"/>
        </w:numPr>
        <w:pStyle w:val="Compact"/>
      </w:pPr>
      <w:r>
        <w:rPr>
          <w:bCs/>
          <w:b/>
        </w:rPr>
        <w:t xml:space="preserve">R&amp;D Infrastructure Deficit:</w:t>
      </w:r>
      <w:r>
        <w:t xml:space="preserve"> </w:t>
      </w:r>
      <w:r>
        <w:t xml:space="preserve">Limited access to advanced simulation software and testing facilities forces reliance on theoretical knowledge over hands-on problem-solving.</w:t>
      </w:r>
    </w:p>
    <w:p>
      <w:pPr>
        <w:numPr>
          <w:ilvl w:val="0"/>
          <w:numId w:val="1003"/>
        </w:numPr>
        <w:pStyle w:val="Compact"/>
      </w:pPr>
      <w:r>
        <w:rPr>
          <w:bCs/>
          <w:b/>
        </w:rPr>
        <w:t xml:space="preserve">Talent Retention Crisis:</w:t>
      </w:r>
      <w:r>
        <w:t xml:space="preserve"> </w:t>
      </w:r>
      <w:r>
        <w:t xml:space="preserve">Skilled engineers frequently migrate to Moscow or European automotive hubs, draining Tashkent's nascent talent pool. Competitive salaries and research incentives are urgently needed.</w:t>
      </w:r>
    </w:p>
    <w:p>
      <w:pPr>
        <w:numPr>
          <w:ilvl w:val="0"/>
          <w:numId w:val="1003"/>
        </w:numPr>
        <w:pStyle w:val="Compact"/>
      </w:pPr>
      <w:r>
        <w:rPr>
          <w:bCs/>
          <w:b/>
        </w:rPr>
        <w:t xml:space="preserve">Policy Fragmentation:</w:t>
      </w:r>
      <w:r>
        <w:t xml:space="preserve"> </w:t>
      </w:r>
      <w:r>
        <w:t xml:space="preserve">Inconsistent regulatory frameworks for new vehicle technologies (e.g., EVs) create uncertainty for engineering teams developing next-generation products in Tashkent.</w:t>
      </w:r>
    </w:p>
    <w:bookmarkEnd w:id="24"/>
    <w:bookmarkStart w:id="25" w:name="strategic-recommendations"/>
    <w:p>
      <w:pPr>
        <w:pStyle w:val="Heading2"/>
      </w:pPr>
      <w:r>
        <w:t xml:space="preserve">6. Strategic Recommendations</w:t>
      </w:r>
    </w:p>
    <w:p>
      <w:pPr>
        <w:pStyle w:val="FirstParagraph"/>
      </w:pPr>
      <w:r>
        <w:t xml:space="preserve">This Dissertation concludes with actionable recommendations to empower the</w:t>
      </w:r>
      <w:r>
        <w:t xml:space="preserve"> </w:t>
      </w:r>
      <w:r>
        <w:rPr>
          <w:iCs/>
          <w:i/>
        </w:rPr>
        <w:t xml:space="preserve">Automotive Engineer</w:t>
      </w:r>
      <w:r>
        <w:t xml:space="preserve"> </w:t>
      </w:r>
      <w:r>
        <w:t xml:space="preserve">and position</w:t>
      </w:r>
      <w:r>
        <w:t xml:space="preserve"> </w:t>
      </w:r>
      <w:r>
        <w:rPr>
          <w:iCs/>
          <w:i/>
        </w:rPr>
        <w:t xml:space="preserve">Uzbekistan Tashkent</w:t>
      </w:r>
      <w:r>
        <w:t xml:space="preserve"> </w:t>
      </w:r>
      <w:r>
        <w:t xml:space="preserve">as a regional leader:</w:t>
      </w:r>
    </w:p>
    <w:p>
      <w:pPr>
        <w:numPr>
          <w:ilvl w:val="0"/>
          <w:numId w:val="1004"/>
        </w:numPr>
        <w:pStyle w:val="Compact"/>
      </w:pPr>
      <w:r>
        <w:rPr>
          <w:bCs/>
          <w:b/>
        </w:rPr>
        <w:t xml:space="preserve">Create a National Automotive Engineering Center in Tashkent:</w:t>
      </w:r>
      <w:r>
        <w:t xml:space="preserve"> </w:t>
      </w:r>
      <w:r>
        <w:t xml:space="preserve">A government-industry consortium to establish advanced R&amp;D facilities focused on Central Asian vehicle adaptation.</w:t>
      </w:r>
    </w:p>
    <w:p>
      <w:pPr>
        <w:numPr>
          <w:ilvl w:val="0"/>
          <w:numId w:val="1004"/>
        </w:numPr>
        <w:pStyle w:val="Compact"/>
      </w:pPr>
      <w:r>
        <w:rPr>
          <w:bCs/>
          <w:b/>
        </w:rPr>
        <w:t xml:space="preserve">Implement "Tashkent Automotive Scholarships":</w:t>
      </w:r>
      <w:r>
        <w:t xml:space="preserve"> </w:t>
      </w:r>
      <w:r>
        <w:t xml:space="preserve">Targeted funding for engineering students specializing in automotive systems, with mandatory industry placements at Tashkent-based firms.</w:t>
      </w:r>
    </w:p>
    <w:p>
      <w:pPr>
        <w:numPr>
          <w:ilvl w:val="0"/>
          <w:numId w:val="1004"/>
        </w:numPr>
        <w:pStyle w:val="Compact"/>
      </w:pPr>
      <w:r>
        <w:rPr>
          <w:bCs/>
          <w:b/>
        </w:rPr>
        <w:t xml:space="preserve">Develop a Local Certification Framework:</w:t>
      </w:r>
      <w:r>
        <w:t xml:space="preserve"> </w:t>
      </w:r>
      <w:r>
        <w:t xml:space="preserve">A standardized accreditation for</w:t>
      </w:r>
      <w:r>
        <w:t xml:space="preserve"> </w:t>
      </w:r>
      <w:r>
        <w:rPr>
          <w:iCs/>
          <w:i/>
        </w:rPr>
        <w:t xml:space="preserve">Automotive Engineer</w:t>
      </w:r>
      <w:r>
        <w:t xml:space="preserve">s recognizing skills validated against Uzbekistan's specific industrial needs, not just international benchmarks.</w:t>
      </w:r>
    </w:p>
    <w:bookmarkEnd w:id="25"/>
    <w:bookmarkStart w:id="26" w:name="conclusion-the-path-forward"/>
    <w:p>
      <w:pPr>
        <w:pStyle w:val="Heading2"/>
      </w:pPr>
      <w:r>
        <w:t xml:space="preserve">7. Conclusion: The Path Forward</w:t>
      </w:r>
    </w:p>
    <w:p>
      <w:pPr>
        <w:pStyle w:val="FirstParagraph"/>
      </w:pPr>
      <w:r>
        <w:t xml:space="preserve">This Dissertation affirms that the future of automotive manufacturing in</w:t>
      </w:r>
      <w:r>
        <w:t xml:space="preserve"> </w:t>
      </w:r>
      <w:r>
        <w:rPr>
          <w:iCs/>
          <w:i/>
        </w:rPr>
        <w:t xml:space="preserve">Uzbekistan Tashkent</w:t>
      </w:r>
      <w:r>
        <w:t xml:space="preserve"> </w:t>
      </w:r>
      <w:r>
        <w:t xml:space="preserve">hinges on cultivating a new generation of adaptable, locally grounded</w:t>
      </w:r>
      <w:r>
        <w:t xml:space="preserve"> </w:t>
      </w:r>
      <w:r>
        <w:rPr>
          <w:iCs/>
          <w:i/>
        </w:rPr>
        <w:t xml:space="preserve">Automotive Engineer</w:t>
      </w:r>
      <w:r>
        <w:t xml:space="preserve">s. Their expertise must transcend traditional mechanical principles to address Uzbekistan's unique market demands, environmental conditions, and strategic goals. As Tashkent evolves from an assembly hub to a center for innovation and sustainable mobility solutions, the specialized skills of these engineers will be the catalyst for transforming</w:t>
      </w:r>
      <w:r>
        <w:t xml:space="preserve"> </w:t>
      </w:r>
      <w:r>
        <w:rPr>
          <w:iCs/>
          <w:i/>
        </w:rPr>
        <w:t xml:space="preserve">Uzbekistan</w:t>
      </w:r>
      <w:r>
        <w:t xml:space="preserve"> </w:t>
      </w:r>
      <w:r>
        <w:t xml:space="preserve">from a consumer of automotive technology into a producer and exporter within Central Asia. Investing in this human capital is not merely an industrial policy—it is the bedrock of Uzbekistan's economic sovereignty in the 21st century. The time for targeted, localized engineering education and industry collaboration in Tashkent is now.</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Advancing the Industry in Uzbekistan Tashkent</dc:title>
  <dc:creator/>
  <dc:language>en</dc:language>
  <cp:keywords/>
  <dcterms:created xsi:type="dcterms:W3CDTF">2026-07-21T01:23:59Z</dcterms:created>
  <dcterms:modified xsi:type="dcterms:W3CDTF">2026-07-21T01:23:59Z</dcterms:modified>
</cp:coreProperties>
</file>

<file path=docProps/custom.xml><?xml version="1.0" encoding="utf-8"?>
<Properties xmlns="http://schemas.openxmlformats.org/officeDocument/2006/custom-properties" xmlns:vt="http://schemas.openxmlformats.org/officeDocument/2006/docPropsVTypes"/>
</file>