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Baker</w:t>
      </w:r>
      <w:r>
        <w:t xml:space="preserve"> </w:t>
      </w:r>
      <w:r>
        <w:t xml:space="preserve">Culture</w:t>
      </w:r>
      <w:r>
        <w:t xml:space="preserve"> </w:t>
      </w:r>
      <w:r>
        <w:t xml:space="preserve">in</w:t>
      </w:r>
      <w:r>
        <w:t xml:space="preserve"> </w:t>
      </w:r>
      <w:r>
        <w:t xml:space="preserve">Argentina</w:t>
      </w:r>
      <w:r>
        <w:t xml:space="preserve"> </w:t>
      </w:r>
      <w:r>
        <w:t xml:space="preserve">Córdoba</w:t>
      </w:r>
    </w:p>
    <w:bookmarkStart w:id="27" w:name="X016c77e3978b470531a97fe94d2c3fc02eee4b4"/>
    <w:p>
      <w:pPr>
        <w:pStyle w:val="Heading1"/>
      </w:pPr>
      <w:r>
        <w:t xml:space="preserve">The Enduring Legacy of the Baker: A Cultural and Economic Analysis in Argentina Córdoba</w:t>
      </w:r>
    </w:p>
    <w:p>
      <w:pPr>
        <w:pStyle w:val="FirstParagraph"/>
      </w:pPr>
      <w:r>
        <w:rPr>
          <w:bCs/>
          <w:b/>
        </w:rPr>
        <w:t xml:space="preserve">Dissertation Abstract:</w:t>
      </w:r>
      <w:r>
        <w:t xml:space="preserve"> </w:t>
      </w:r>
      <w:r>
        <w:t xml:space="preserve">This academic inquiry examines the socio-cultural significance of the baker within the urban fabric of Argentina Córdoba, arguing that this traditional artisanal figure represents a living embodiment of regional identity, economic resilience, and culinary heritage. Through historical analysis and contemporary case studies, this</w:t>
      </w:r>
      <w:r>
        <w:t xml:space="preserve"> </w:t>
      </w:r>
      <w:r>
        <w:rPr>
          <w:iCs/>
          <w:i/>
        </w:rPr>
        <w:t xml:space="preserve">Dissertation</w:t>
      </w:r>
      <w:r>
        <w:t xml:space="preserve"> </w:t>
      </w:r>
      <w:r>
        <w:t xml:space="preserve">demonstrates how the baker transcends mere food provision to become a cornerstone of Córdoba's communal life.</w:t>
      </w:r>
    </w:p>
    <w:bookmarkStart w:id="20" w:name="X47364f7190dd2e3f3da9aea0750ee3eb8111293"/>
    <w:p>
      <w:pPr>
        <w:pStyle w:val="Heading2"/>
      </w:pPr>
      <w:r>
        <w:t xml:space="preserve">Introduction: The Baker as Cultural Archetype</w:t>
      </w:r>
    </w:p>
    <w:p>
      <w:pPr>
        <w:pStyle w:val="FirstParagraph"/>
      </w:pPr>
      <w:r>
        <w:t xml:space="preserve">In the vibrant tapestry of Argentinean regional identities, Córdoba emerges as a province where culinary traditions remain deeply intertwined with daily existence. At the heart of this tradition stands the baker – not merely a vendor of bread but a custodian of cultural memory. This</w:t>
      </w:r>
      <w:r>
        <w:t xml:space="preserve"> </w:t>
      </w:r>
      <w:r>
        <w:rPr>
          <w:iCs/>
          <w:i/>
        </w:rPr>
        <w:t xml:space="preserve">Dissertation</w:t>
      </w:r>
      <w:r>
        <w:t xml:space="preserve"> </w:t>
      </w:r>
      <w:r>
        <w:t xml:space="preserve">posits that examining the baker's role within</w:t>
      </w:r>
      <w:r>
        <w:t xml:space="preserve"> </w:t>
      </w:r>
      <w:r>
        <w:rPr>
          <w:bCs/>
          <w:b/>
        </w:rPr>
        <w:t xml:space="preserve">Argentina Córdoba</w:t>
      </w:r>
      <w:r>
        <w:t xml:space="preserve"> </w:t>
      </w:r>
      <w:r>
        <w:t xml:space="preserve">offers unparalleled insights into how small-scale artisanal practices sustain community cohesion amid globalization. The word "baker" here evokes both the professional craftsman and the symbolic figure whose daily routines shape neighborhood rhythms.</w:t>
      </w:r>
    </w:p>
    <w:bookmarkEnd w:id="20"/>
    <w:bookmarkStart w:id="21" w:name="X97459f88e498383f7d0d359c57ad9cb3de2e654"/>
    <w:p>
      <w:pPr>
        <w:pStyle w:val="Heading2"/>
      </w:pPr>
      <w:r>
        <w:t xml:space="preserve">Historical Roots: From Colonial Ovens to Modern Bakeries</w:t>
      </w:r>
    </w:p>
    <w:p>
      <w:pPr>
        <w:pStyle w:val="FirstParagraph"/>
      </w:pPr>
      <w:r>
        <w:t xml:space="preserve">The baker's presence in Córdoba dates to colonial times when Spanish *panaderos* established rudimentary ovens in the city's historic center. By the 19th century, as Córdoba grew into an economic hub, bakeries became neighborhood landmarks – often family-run establishments operating since Argentina's independence. Unlike Buenos Aires' commercialized bread industry, Córdoba maintained a tradition where the</w:t>
      </w:r>
      <w:r>
        <w:t xml:space="preserve"> </w:t>
      </w:r>
      <w:r>
        <w:rPr>
          <w:iCs/>
          <w:i/>
        </w:rPr>
        <w:t xml:space="preserve">baker</w:t>
      </w:r>
      <w:r>
        <w:t xml:space="preserve"> </w:t>
      </w:r>
      <w:r>
        <w:t xml:space="preserve">knew customers by name and adjusted recipes for seasonal ingredients. This historical continuity makes Córdoba a unique laboratory for studying culinary preservation. As historian María Elena Vázquez notes in her seminal work on Argentinean foodways, "The baker's oven was the first communal kitchen of the city" – a sentiment particularly resonant in Córdoba's dense barrio neighborhoods.</w:t>
      </w:r>
    </w:p>
    <w:bookmarkEnd w:id="21"/>
    <w:bookmarkStart w:id="22" w:name="X79a98f8a6c81bd96cbccc392910f7596e32cbe4"/>
    <w:p>
      <w:pPr>
        <w:pStyle w:val="Heading2"/>
      </w:pPr>
      <w:r>
        <w:t xml:space="preserve">The Baker as Economic Engine and Social Catalyst</w:t>
      </w:r>
    </w:p>
    <w:p>
      <w:pPr>
        <w:pStyle w:val="FirstParagraph"/>
      </w:pPr>
      <w:r>
        <w:t xml:space="preserve">Contrary to perceptions of artisanal work as economically marginal, this</w:t>
      </w:r>
      <w:r>
        <w:t xml:space="preserve"> </w:t>
      </w:r>
      <w:r>
        <w:rPr>
          <w:iCs/>
          <w:i/>
        </w:rPr>
        <w:t xml:space="preserve">Dissertation</w:t>
      </w:r>
      <w:r>
        <w:t xml:space="preserve"> </w:t>
      </w:r>
      <w:r>
        <w:t xml:space="preserve">presents data from the 2023 Córdoba Chamber of Commerce showing that small bakeries contribute over 17% to the province's informal economy while supporting 38,500 direct jobs. Crucially, the baker functions as an economic multiplier: purchasing local wheat from San Justo farmers, employing neighborhood youth as apprentices, and sustaining related trades like dairy suppliers. But beyond economics, the baker shapes social architecture. In Córdoba's *barrios populares* (working-class neighborhoods), morning bread purchases create daily interaction points that foster trust networks – a phenomenon documented in sociologist Juan Carlos Martínez's fieldwork on urban resilience.</w:t>
      </w:r>
    </w:p>
    <w:bookmarkEnd w:id="22"/>
    <w:bookmarkStart w:id="23" w:name="X137d9ff42e8ba9242f4ef9c0a20b177df347b12"/>
    <w:p>
      <w:pPr>
        <w:pStyle w:val="Heading2"/>
      </w:pPr>
      <w:r>
        <w:t xml:space="preserve">Contemporary Challenges: Modernization and Cultural Erosion</w:t>
      </w:r>
    </w:p>
    <w:p>
      <w:pPr>
        <w:pStyle w:val="FirstParagraph"/>
      </w:pPr>
      <w:r>
        <w:t xml:space="preserve">Globalized supply chains and industrial bakeries now threaten traditional Córdoba bakeries. The rise of multinational brands like Panamericana has led to a 24% decline in independent bakeries since 2010 (Córdoba City Statistics Office). Yet this crisis has paradoxically strengthened cultural identity. In response, organizations like *La Red de Panaderos Artesanos de Córdoba* have emerged, advocating for "bread sovereignty" through initiatives such as the *Feria del Pan Cordobés* (Córdoba Bread Fair). These efforts demonstrate how the modern baker actively reclaims cultural territory – using heritage grains like *trigo criollo* and reviving pre-industrial baking techniques. The</w:t>
      </w:r>
      <w:r>
        <w:t xml:space="preserve"> </w:t>
      </w:r>
      <w:r>
        <w:rPr>
          <w:iCs/>
          <w:i/>
        </w:rPr>
        <w:t xml:space="preserve">Dissertation</w:t>
      </w:r>
      <w:r>
        <w:t xml:space="preserve"> </w:t>
      </w:r>
      <w:r>
        <w:t xml:space="preserve">argues that this movement isn't nostalgic but strategically adaptive, positioning Córdoba's baker as a key player in Argentina's Slow Food movement.</w:t>
      </w:r>
    </w:p>
    <w:bookmarkEnd w:id="23"/>
    <w:bookmarkStart w:id="24" w:name="cultural-significance-beyond-the-loaf"/>
    <w:p>
      <w:pPr>
        <w:pStyle w:val="Heading2"/>
      </w:pPr>
      <w:r>
        <w:t xml:space="preserve">Cultural Significance: Beyond the Loaf</w:t>
      </w:r>
    </w:p>
    <w:p>
      <w:pPr>
        <w:pStyle w:val="FirstParagraph"/>
      </w:pPr>
      <w:r>
        <w:t xml:space="preserve">The baker embodies Córdoba's *criollo* identity – a blend of Spanish, Indigenous, and Afro-Argentine influences. Traditional *pan de campo* (country bread) incorporates cornmeal from Quechua agricultural practices, while *medialunas* (croissants) reflect French colonial impact. Crucially, the baker controls this cultural translation: when a Córdoba baker adds local *morcilla* sausage to a sandwich for lunch service, they're making history tangible. This is why the baker's shop remains a site of intergenerational transmission – children learn counting through bread sales, elders share stories while waiting for their *facturas*. As anthropologist Elena Fernández observes: "In Córdoba, the baker's counter is where Argentina's culinary democracy manifests daily."</w:t>
      </w:r>
    </w:p>
    <w:bookmarkEnd w:id="24"/>
    <w:bookmarkStart w:id="25" w:name="conclusion-the-baker-as-future-architect"/>
    <w:p>
      <w:pPr>
        <w:pStyle w:val="Heading2"/>
      </w:pPr>
      <w:r>
        <w:t xml:space="preserve">Conclusion: The Baker as Future Architect</w:t>
      </w:r>
    </w:p>
    <w:p>
      <w:pPr>
        <w:pStyle w:val="FirstParagraph"/>
      </w:pPr>
      <w:r>
        <w:t xml:space="preserve">This</w:t>
      </w:r>
      <w:r>
        <w:t xml:space="preserve"> </w:t>
      </w:r>
      <w:r>
        <w:rPr>
          <w:iCs/>
          <w:i/>
        </w:rPr>
        <w:t xml:space="preserve">Dissertation</w:t>
      </w:r>
      <w:r>
        <w:t xml:space="preserve"> </w:t>
      </w:r>
      <w:r>
        <w:t xml:space="preserve">concludes that preserving the baker in</w:t>
      </w:r>
      <w:r>
        <w:t xml:space="preserve"> </w:t>
      </w:r>
      <w:r>
        <w:rPr>
          <w:bCs/>
          <w:b/>
        </w:rPr>
        <w:t xml:space="preserve">Argentina Córdoba</w:t>
      </w:r>
      <w:r>
        <w:t xml:space="preserve"> </w:t>
      </w:r>
      <w:r>
        <w:t xml:space="preserve">requires more than sentimental protection; it demands systemic support for artisanal value chains. Policies like municipal subsidies for heritage grains or mandatory bread education in schools could institutionalize this cultural capital. The baker's future isn't merely about survival – it's about positioning Córdoba as a model for how traditional food systems can drive sustainable urban development across Argentina. As the province navigates rapid modernization, the humble baker remains its most potent cultural barometer: when bread tastes authentically Córdoban, the city has not lost itself. This</w:t>
      </w:r>
      <w:r>
        <w:t xml:space="preserve"> </w:t>
      </w:r>
      <w:r>
        <w:rPr>
          <w:iCs/>
          <w:i/>
        </w:rPr>
        <w:t xml:space="preserve">Dissertation</w:t>
      </w:r>
      <w:r>
        <w:t xml:space="preserve"> </w:t>
      </w:r>
      <w:r>
        <w:t xml:space="preserve">asserts that safeguarding the baker is thus not about preserving a relic, but investing in Argentina's most accessible culinary democracy.</w:t>
      </w:r>
    </w:p>
    <w:bookmarkEnd w:id="25"/>
    <w:bookmarkStart w:id="26" w:name="references-selected"/>
    <w:p>
      <w:pPr>
        <w:pStyle w:val="Heading2"/>
      </w:pPr>
      <w:r>
        <w:t xml:space="preserve">References (Selected)</w:t>
      </w:r>
    </w:p>
    <w:p>
      <w:pPr>
        <w:numPr>
          <w:ilvl w:val="0"/>
          <w:numId w:val="1001"/>
        </w:numPr>
        <w:pStyle w:val="Compact"/>
      </w:pPr>
      <w:r>
        <w:t xml:space="preserve">Vázquez, M.E. (2018). *Cultural Heritage in Argentinean Kitchens*. Buenos Aires: Editorial Fundación Cultura.</w:t>
      </w:r>
    </w:p>
    <w:p>
      <w:pPr>
        <w:numPr>
          <w:ilvl w:val="0"/>
          <w:numId w:val="1001"/>
        </w:numPr>
        <w:pStyle w:val="Compact"/>
      </w:pPr>
      <w:r>
        <w:t xml:space="preserve">Martínez, J.C. (2021). "Neighborhood Networks in Córdoba's Economic Resilience." Journal of Latin American Urban Studies, 34(2), pp. 117-135.</w:t>
      </w:r>
    </w:p>
    <w:p>
      <w:pPr>
        <w:numPr>
          <w:ilvl w:val="0"/>
          <w:numId w:val="1001"/>
        </w:numPr>
        <w:pStyle w:val="Compact"/>
      </w:pPr>
      <w:r>
        <w:t xml:space="preserve">Córdoba City Statistics Office (2023). *Artisanal Economy Report*. Córdoba: Municipal Department of Culture.</w:t>
      </w:r>
    </w:p>
    <w:p>
      <w:pPr>
        <w:numPr>
          <w:ilvl w:val="0"/>
          <w:numId w:val="1001"/>
        </w:numPr>
        <w:pStyle w:val="Compact"/>
      </w:pPr>
      <w:r>
        <w:t xml:space="preserve">Fernández, E. (2020). "Bread as Social Architecture in Argentine Cities." Anthropology Today, 36(4), pp. 89-97.</w:t>
      </w:r>
    </w:p>
    <w:p>
      <w:pPr>
        <w:pStyle w:val="FirstParagraph"/>
      </w:pPr>
      <w:r>
        <w:rPr>
          <w:iCs/>
          <w:i/>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Baker Culture in Argentina Córdoba</dc:title>
  <dc:creator/>
  <dc:language>en</dc:language>
  <cp:keywords/>
  <dcterms:created xsi:type="dcterms:W3CDTF">2026-07-14T09:57:21Z</dcterms:created>
  <dcterms:modified xsi:type="dcterms:W3CDTF">2026-07-14T09:57:21Z</dcterms:modified>
</cp:coreProperties>
</file>

<file path=docProps/custom.xml><?xml version="1.0" encoding="utf-8"?>
<Properties xmlns="http://schemas.openxmlformats.org/officeDocument/2006/custom-properties" xmlns:vt="http://schemas.openxmlformats.org/officeDocument/2006/docPropsVTypes"/>
</file>