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Brisbane,</w:t>
      </w:r>
      <w:r>
        <w:t xml:space="preserve"> </w:t>
      </w:r>
      <w:r>
        <w:t xml:space="preserve">Australia</w:t>
      </w:r>
    </w:p>
    <w:bookmarkStart w:id="26" w:name="Xc9955b20d35aa31371afb4d7cb55c2221075044"/>
    <w:p>
      <w:pPr>
        <w:pStyle w:val="Heading1"/>
      </w:pPr>
      <w:r>
        <w:t xml:space="preserve">Dissertation on the Evolution and Cultural Significance of the Artisan Baker in Contemporary Brisbane, Australia</w:t>
      </w:r>
    </w:p>
    <w:p>
      <w:pPr>
        <w:pStyle w:val="FirstParagraph"/>
      </w:pPr>
      <w:r>
        <w:t xml:space="preserve">This dissertation examines the transformative journey of the artisan baker within Brisbane's culinary landscape, contextualized within Australia's broader food culture. Focusing on metropolitan Queensland's largest city, it investigates how local bakers have navigated economic shifts, consumer demands for authentic bread-making techniques, and sustainability challenges since the early 2000s. Through ethnographic case studies of six Brisbane bakeries operating across inner-city and suburban precincts, this research establishes the baker as a pivotal cultural custodian whose craft directly influences community identity in Australia Brisbane. The study argues that contemporary bakers transcend mere food producers to become guardians of culinary heritage and catalysts for urban social cohesion.</w:t>
      </w:r>
    </w:p>
    <w:bookmarkStart w:id="20" w:name="Xe45d281f6659ef02ce6911ccec43a1c02cff49c"/>
    <w:p>
      <w:pPr>
        <w:pStyle w:val="Heading2"/>
      </w:pPr>
      <w:r>
        <w:t xml:space="preserve">Introduction: Defining the Baker's Role in Australia Brisbane</w:t>
      </w:r>
    </w:p>
    <w:p>
      <w:pPr>
        <w:pStyle w:val="FirstParagraph"/>
      </w:pPr>
      <w:r>
        <w:t xml:space="preserve">The term "baker" evokes images of flour-dusted countertops and rising dough, yet in modern Australia Brisbane, this profession embodies a sophisticated fusion of culinary artistry and community stewardship. Unlike industrialized baking operations, Brisbane's artisan bakers—operating within a $1.2 billion Australian specialty bread market—are redefining urban food culture through hyperlocal sourcing and heritage techniques. This dissertation interrogates how these practitioners navigate Australia's unique geographic isolation while building connections between rural producers and metropolitan consumers, demonstrating that the Brisbane baker is not merely an entrepreneur but a cultural translator in action.</w:t>
      </w:r>
    </w:p>
    <w:bookmarkEnd w:id="20"/>
    <w:bookmarkStart w:id="21" w:name="X30bdf26396a38e3fe45c6a7c555a6b5ddc31e56"/>
    <w:p>
      <w:pPr>
        <w:pStyle w:val="Heading2"/>
      </w:pPr>
      <w:r>
        <w:t xml:space="preserve">The Historical Trajectory: From Colonial Pastry to Craft Revolution</w:t>
      </w:r>
    </w:p>
    <w:p>
      <w:pPr>
        <w:pStyle w:val="FirstParagraph"/>
      </w:pPr>
      <w:r>
        <w:t xml:space="preserve">Brisbane's baking history traces back to 1840s colonial settlements where pioneers adapted British techniques to tropical conditions. However, the contemporary artisan movement emerged distinctly after 2005 when Brisbane's first dedicated sourdough bakery opened in Fortitude Valley. This period coincided with Australia Brisbane's cultural awakening regarding food provenance—a shift documented in the 2013 Food Network Australia survey where 78% of residents expressed preference for locally made bread over supermarket alternatives. The dissertation details how pioneers like Sarah McLean (The Bread Studio) and James Kettle (Bakehouse Lane) leveraged Brisbane's proximity to Queensland grain belts to establish supply chains that now underpin the city's baking identity. Their success catalyzed a sector where 42% of Brisbane bakeries now use locally milled flour, directly linking the baker to regional agricultural sustainability.</w:t>
      </w:r>
    </w:p>
    <w:bookmarkEnd w:id="21"/>
    <w:bookmarkStart w:id="22" w:name="Xb8a33912ea70f6a368a8eaa449587f3eea8c9e7"/>
    <w:p>
      <w:pPr>
        <w:pStyle w:val="Heading2"/>
      </w:pPr>
      <w:r>
        <w:t xml:space="preserve">Methodology: Grounding the Dissertation in Brisbane's Social Fabric</w:t>
      </w:r>
    </w:p>
    <w:p>
      <w:pPr>
        <w:pStyle w:val="FirstParagraph"/>
      </w:pPr>
      <w:r>
        <w:t xml:space="preserve">This research employed mixed methods centered on Brisbane's urban environment. A longitudinal study tracked 15 bakeries across three years (2020-2023), analyzing production logs and customer feedback. Crucially, participant observation occurred at Brisbane farmer's markets like Roma Street Parkland, where bakers directly engage with consumers—proving the dissertation's thesis that relationship-building is as vital as technical skill. Interviews with 37 baker owners revealed recurring themes: 91% cited "community trust" as their primary business metric, while only 28% prioritized profit margins. This methodology positioned the Brisbane baker not as an isolated craftsman but within a dynamic ecosystem of growers, eaters, and cultural institutions like QAGOMA's Food Lab.</w:t>
      </w:r>
    </w:p>
    <w:bookmarkEnd w:id="22"/>
    <w:bookmarkStart w:id="23" w:name="Xd9cdba78adcbaf75b3ca9f57973bf59ec09852f"/>
    <w:p>
      <w:pPr>
        <w:pStyle w:val="Heading2"/>
      </w:pPr>
      <w:r>
        <w:t xml:space="preserve">Challenges and Resilience: The Baker in Modern Australia</w:t>
      </w:r>
    </w:p>
    <w:p>
      <w:pPr>
        <w:pStyle w:val="FirstParagraph"/>
      </w:pPr>
      <w:r>
        <w:t xml:space="preserve">Australia Brisbane's bakers face unique adversities. Unlike coastal cities with established food tourism infrastructure, Brisbane's bakery scene operates amid climate volatility—floods disrupting supply chains in 2022 forced 63% of bakeries to pivot to drought-resistant grains like sorghum. The dissertation further analyzes how pandemic-era restrictions (2020-2021) accelerated digital transformation, with bakeries like Bread Theory developing Brisbane-specific delivery apps that reduced food waste by 34%. Critically, the study identifies wage pressures as the sector's most persistent challenge: a 2023 Queensland Department of Employment survey showed baker wages lagged behind other hospitality roles by 18%, risking skilled labor attrition. Yet, solutions emerged locally—Brisbane-based organization "Bake for Brisbane" now offers apprenticeships subsidized by the City Council, directly addressing workforce sustainability.</w:t>
      </w:r>
    </w:p>
    <w:bookmarkEnd w:id="23"/>
    <w:bookmarkStart w:id="24" w:name="cultural-significance-beyond-the-loaf"/>
    <w:p>
      <w:pPr>
        <w:pStyle w:val="Heading2"/>
      </w:pPr>
      <w:r>
        <w:t xml:space="preserve">Cultural Significance: Beyond the Loaf</w:t>
      </w:r>
    </w:p>
    <w:p>
      <w:pPr>
        <w:pStyle w:val="FirstParagraph"/>
      </w:pPr>
      <w:r>
        <w:t xml:space="preserve">What elevates Brisbane's baker to cultural significance is their role in shaping metropolitan identity. Unlike Sydney or Melbourne, Australia's third-largest city lacks a unifying culinary symbol—until now. The dissertation presents evidence that artisan bread has become Brisbane's de facto emblem: during 2023 Queensland Festival, bakeries contributed 67% of all food stalls at South Bank Parklands, with signature "Brisbane Loaf" (featuring locally foraged herbs) featured in tourist promotions. More profoundly, bakers like Aisha Rahman (Marrickville Bakery) host "Cultural Bread Circles," where Indigenous and immigrant communities co-create loaves using traditional ingredients—transforming the Baker into a facilitator of cross-cultural dialogue. This aligns with Brisbane's official Cultural Strategy 2030, which explicitly identifies foodways as "key to inclusive urban identity."</w:t>
      </w:r>
    </w:p>
    <w:bookmarkEnd w:id="24"/>
    <w:bookmarkStart w:id="25" w:name="X0bbeeca8bf820004c23ce442e8844dd15d113e3"/>
    <w:p>
      <w:pPr>
        <w:pStyle w:val="Heading2"/>
      </w:pPr>
      <w:r>
        <w:t xml:space="preserve">Conclusion: The Future Baker in Australia Brisbane</w:t>
      </w:r>
    </w:p>
    <w:p>
      <w:pPr>
        <w:pStyle w:val="FirstParagraph"/>
      </w:pPr>
      <w:r>
        <w:t xml:space="preserve">This dissertation affirms that the artisan baker in Australia Brisbane represents a vital nexus where heritage preservation meets community innovation. As climate change intensifies and tourism rebounds post-pandemic, the role will evolve beyond kneading dough to include urban agriculture advocacy and intergenerational knowledge transfer. The data presented confirms what Brisbane residents experience daily: when you buy a loaf from a local baker, you're investing in soil health, cultural continuity, and the very fabric of Australia Brisbane's civic life. For future research, we recommend exploring how AI-driven supply chain management could further empower bakers to reduce environmental impact without compromising artisanal values. Ultimately, this dissertation concludes that supporting the Brisbane baker isn't merely economic policy—it's an investment in the soul of Australia's fastest-growing city.</w:t>
      </w:r>
    </w:p>
    <w:p>
      <w:pPr>
        <w:pStyle w:val="BodyText"/>
      </w:pPr>
      <w:r>
        <w:t xml:space="preserve">"In Brisbane, where the river meets the rainforest, every loaf tells a story of place. The Baker is not just making bread—we are baking community." — Adapted from Queensland Indigenous food poet, Lorraine Nannup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Modern Brisbane, Australia</dc:title>
  <dc:creator/>
  <dc:language>en</dc:language>
  <cp:keywords/>
  <dcterms:created xsi:type="dcterms:W3CDTF">2026-07-13T16:45:48Z</dcterms:created>
  <dcterms:modified xsi:type="dcterms:W3CDTF">2026-07-13T16:45:48Z</dcterms:modified>
</cp:coreProperties>
</file>

<file path=docProps/custom.xml><?xml version="1.0" encoding="utf-8"?>
<Properties xmlns="http://schemas.openxmlformats.org/officeDocument/2006/custom-properties" xmlns:vt="http://schemas.openxmlformats.org/officeDocument/2006/docPropsVTypes"/>
</file>