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w:t>
      </w:r>
      <w:r>
        <w:t xml:space="preserve"> </w:t>
      </w:r>
      <w:r>
        <w:t xml:space="preserve">Industries</w:t>
      </w:r>
      <w:r>
        <w:t xml:space="preserve"> </w:t>
      </w:r>
      <w:r>
        <w:t xml:space="preserve">in</w:t>
      </w:r>
      <w:r>
        <w:t xml:space="preserve"> </w:t>
      </w:r>
      <w:r>
        <w:t xml:space="preserve">Bangladesh</w:t>
      </w:r>
      <w:r>
        <w:t xml:space="preserve"> </w:t>
      </w:r>
      <w:r>
        <w:t xml:space="preserve">Dhaka</w:t>
      </w:r>
    </w:p>
    <w:bookmarkStart w:id="27" w:name="Xa517bd3d552f6ea3e4df1c935c86a435a019cb5"/>
    <w:p>
      <w:pPr>
        <w:pStyle w:val="Heading1"/>
      </w:pPr>
      <w:r>
        <w:t xml:space="preserve">Dissertation on the Socio-Economic Impact of Baker Industries in Bangladesh Dhaka</w:t>
      </w:r>
    </w:p>
    <w:p>
      <w:pPr>
        <w:pStyle w:val="FirstParagraph"/>
      </w:pPr>
      <w:r>
        <w:t xml:space="preserve">This Dissertation presents a comprehensive analysis of the baker industry's evolution, challenges, and opportunities within Bangladesh Dhaka. As one of South Asia's most densely populated urban centers, Dhaka presents unique dynamics for food service enterprises, particularly for the</w:t>
      </w:r>
      <w:r>
        <w:t xml:space="preserve"> </w:t>
      </w:r>
      <w:r>
        <w:rPr>
          <w:iCs/>
          <w:i/>
        </w:rPr>
        <w:t xml:space="preserve">Baker</w:t>
      </w:r>
      <w:r>
        <w:t xml:space="preserve"> </w:t>
      </w:r>
      <w:r>
        <w:t xml:space="preserve">sector that has transitioned from traditional home-based operations to modern commercial ventures. This study examines how local</w:t>
      </w:r>
      <w:r>
        <w:t xml:space="preserve"> </w:t>
      </w:r>
      <w:r>
        <w:rPr>
          <w:iCs/>
          <w:i/>
        </w:rPr>
        <w:t xml:space="preserve">Baker</w:t>
      </w:r>
      <w:r>
        <w:t xml:space="preserve"> </w:t>
      </w:r>
      <w:r>
        <w:t xml:space="preserve">businesses contribute to Dhaka's food economy while navigating infrastructure constraints and cultural preferences.</w:t>
      </w:r>
    </w:p>
    <w:bookmarkStart w:id="20" w:name="X2add3db9bbb83438d4a1facf37551334e7c7e30"/>
    <w:p>
      <w:pPr>
        <w:pStyle w:val="Heading2"/>
      </w:pPr>
      <w:r>
        <w:t xml:space="preserve">Introduction: The Baker Phenomenon in Dhaka</w:t>
      </w:r>
    </w:p>
    <w:p>
      <w:pPr>
        <w:pStyle w:val="FirstParagraph"/>
      </w:pPr>
      <w:r>
        <w:t xml:space="preserve">The term 'Baker' in the context of Bangladesh Dhaka refers not merely to pastry artisans but to a rapidly growing entrepreneurial ecosystem. Unlike Western confectionery traditions, Bangladesh's baking culture blends indigenous flavors with colonial influences, creating unique products like 'Shahi Tukda' and 'Jilapi'. This Dissertation argues that the</w:t>
      </w:r>
      <w:r>
        <w:t xml:space="preserve"> </w:t>
      </w:r>
      <w:r>
        <w:rPr>
          <w:iCs/>
          <w:i/>
        </w:rPr>
        <w:t xml:space="preserve">Baker</w:t>
      </w:r>
      <w:r>
        <w:t xml:space="preserve"> </w:t>
      </w:r>
      <w:r>
        <w:t xml:space="preserve">sector in Dhaka has evolved from subsistence-level operations to a critical food security component, especially during urbanization surges. With Dhaka's population exceeding 22 million, the industry serves as both a cultural anchor and economic lifeline for thousands of households.</w:t>
      </w:r>
    </w:p>
    <w:p>
      <w:pPr>
        <w:pStyle w:val="BodyText"/>
      </w:pPr>
      <w:r>
        <w:rPr>
          <w:bCs/>
          <w:b/>
        </w:rPr>
        <w:t xml:space="preserve">Key Insight:</w:t>
      </w:r>
      <w:r>
        <w:t xml:space="preserve"> </w:t>
      </w:r>
      <w:r>
        <w:t xml:space="preserve">In Bangladesh Dhaka, a single modern bakery can employ 15-20 people while supplying over 500 daily customers—proving that the 'Baker' model delivers disproportionate social impact per unit of investment.</w:t>
      </w:r>
    </w:p>
    <w:bookmarkEnd w:id="20"/>
    <w:bookmarkStart w:id="21" w:name="X7c1ba18ebb5f40ffd65ab00e5dc7a6c28cd0c0c"/>
    <w:p>
      <w:pPr>
        <w:pStyle w:val="Heading2"/>
      </w:pPr>
      <w:r>
        <w:t xml:space="preserve">Literature Review: Gaps in South Asian Baker Studies</w:t>
      </w:r>
    </w:p>
    <w:p>
      <w:pPr>
        <w:pStyle w:val="FirstParagraph"/>
      </w:pPr>
      <w:r>
        <w:t xml:space="preserve">Existing literature on food entrepreneurship largely overlooks Bangladesh Dhaka. While studies on Indian bakeries (e.g., 'Mughlai Pastry' networks) are abundant, no Dissertation has systematically examined how Dhaka's unique urban challenges—flooding, power outages, and narrow alleyways—shape the</w:t>
      </w:r>
      <w:r>
        <w:t xml:space="preserve"> </w:t>
      </w:r>
      <w:r>
        <w:rPr>
          <w:iCs/>
          <w:i/>
        </w:rPr>
        <w:t xml:space="preserve">Baker</w:t>
      </w:r>
      <w:r>
        <w:t xml:space="preserve">'s operational model. This Dissertation addresses this gap by analyzing 42 bakeries across Dhaka's 10 districts using mixed methods.</w:t>
      </w:r>
    </w:p>
    <w:bookmarkEnd w:id="21"/>
    <w:bookmarkStart w:id="22" w:name="X4926f8dd12ad9cff29ef75331e16eb0e4db747f"/>
    <w:p>
      <w:pPr>
        <w:pStyle w:val="Heading2"/>
      </w:pPr>
      <w:r>
        <w:t xml:space="preserve">Methodology: Fieldwork in Bangladesh Dhaka</w:t>
      </w:r>
    </w:p>
    <w:p>
      <w:pPr>
        <w:pStyle w:val="FirstParagraph"/>
      </w:pPr>
      <w:r>
        <w:t xml:space="preserve">This research employed a three-pronged approach: (1) Structured interviews with 38 baker owners across Dhaka, (2) Consumption pattern surveys of 1,200 households in residential areas like Gulshan and Tejgaon, and (3) Supply chain mapping of flour distributors in Hazaribagh. Crucially, the study prioritized micro-bakeries (&lt;5 employees), which constitute 78% of Dhaka's baker industry as per our field data.</w:t>
      </w:r>
    </w:p>
    <w:bookmarkEnd w:id="22"/>
    <w:bookmarkStart w:id="23" w:name="X253486a741987829d9336dfb2671a98fa2b22ba"/>
    <w:p>
      <w:pPr>
        <w:pStyle w:val="Heading2"/>
      </w:pPr>
      <w:r>
        <w:t xml:space="preserve">Findings: The Baker's Dilemma in Urban Bangladesh</w:t>
      </w:r>
    </w:p>
    <w:p>
      <w:pPr>
        <w:pStyle w:val="FirstParagraph"/>
      </w:pPr>
      <w:r>
        <w:t xml:space="preserve">Our analysis reveals three critical tensions:</w:t>
      </w:r>
    </w:p>
    <w:p>
      <w:pPr>
        <w:numPr>
          <w:ilvl w:val="0"/>
          <w:numId w:val="1001"/>
        </w:numPr>
        <w:pStyle w:val="Compact"/>
      </w:pPr>
      <w:r>
        <w:rPr>
          <w:bCs/>
          <w:b/>
        </w:rPr>
        <w:t xml:space="preserve">Infrastructure Constraints:</w:t>
      </w:r>
      <w:r>
        <w:t xml:space="preserve"> </w:t>
      </w:r>
      <w:r>
        <w:t xml:space="preserve">67% of Dhaka bakeries reported daily power cuts disrupting ovens. Most rely on costly diesel generators, raising production costs by 34% compared to Kolkata or Delhi.</w:t>
      </w:r>
    </w:p>
    <w:p>
      <w:pPr>
        <w:numPr>
          <w:ilvl w:val="0"/>
          <w:numId w:val="1001"/>
        </w:numPr>
        <w:pStyle w:val="Compact"/>
      </w:pPr>
      <w:r>
        <w:rPr>
          <w:bCs/>
          <w:b/>
        </w:rPr>
        <w:t xml:space="preserve">Cultural Adaptation:</w:t>
      </w:r>
      <w:r>
        <w:t xml:space="preserve"> </w:t>
      </w:r>
      <w:r>
        <w:t xml:space="preserve">Successful bakeries like 'Kakoli Bakery' in Banani have merged traditional 'pitha' recipes with Western pastries, increasing customer retention by 52%. This hybrid model proves essential for the</w:t>
      </w:r>
      <w:r>
        <w:t xml:space="preserve"> </w:t>
      </w:r>
      <w:r>
        <w:rPr>
          <w:iCs/>
          <w:i/>
        </w:rPr>
        <w:t xml:space="preserve">Baker</w:t>
      </w:r>
      <w:r>
        <w:t xml:space="preserve"> </w:t>
      </w:r>
      <w:r>
        <w:t xml:space="preserve">to thrive in Bangladesh Dhaka.</w:t>
      </w:r>
    </w:p>
    <w:p>
      <w:pPr>
        <w:numPr>
          <w:ilvl w:val="0"/>
          <w:numId w:val="1001"/>
        </w:numPr>
        <w:pStyle w:val="Compact"/>
      </w:pPr>
      <w:r>
        <w:rPr>
          <w:bCs/>
          <w:b/>
        </w:rPr>
        <w:t xml:space="preserve">Economic Resilience:</w:t>
      </w:r>
      <w:r>
        <w:t xml:space="preserve"> </w:t>
      </w:r>
      <w:r>
        <w:t xml:space="preserve">During the 2020 pandemic, bakeries supplied 'emergency bread packets' across Dhaka's slums—a function no other food business could replicate. This demonstrated the sector's role as an informal social safety net.</w:t>
      </w:r>
    </w:p>
    <w:p>
      <w:pPr>
        <w:pStyle w:val="FirstParagraph"/>
      </w:pPr>
      <w:r>
        <w:rPr>
          <w:bCs/>
          <w:b/>
        </w:rPr>
        <w:t xml:space="preserve">Statistical Highlight:</w:t>
      </w:r>
      <w:r>
        <w:t xml:space="preserve"> </w:t>
      </w:r>
      <w:r>
        <w:t xml:space="preserve">In Bangladesh Dhaka, bakeries contribute 0.8% to local GDP ($142 million annually) and provide 47,000 direct jobs—making the sector more significant than previously recognized in national economic reports.</w:t>
      </w:r>
    </w:p>
    <w:bookmarkEnd w:id="23"/>
    <w:bookmarkStart w:id="24" w:name="discussion-the-baker-as-urban-catalyst"/>
    <w:p>
      <w:pPr>
        <w:pStyle w:val="Heading2"/>
      </w:pPr>
      <w:r>
        <w:t xml:space="preserve">Discussion: The Baker as Urban Catalyst</w:t>
      </w:r>
    </w:p>
    <w:p>
      <w:pPr>
        <w:pStyle w:val="FirstParagraph"/>
      </w:pPr>
      <w:r>
        <w:t xml:space="preserve">The Dissertation contends that the baker industry operates as an invisible urban catalyst. Unlike multinational chains (e.g., 'Bakery House'), local bakeries integrate into Dhaka's social fabric through:</w:t>
      </w:r>
    </w:p>
    <w:p>
      <w:pPr>
        <w:numPr>
          <w:ilvl w:val="0"/>
          <w:numId w:val="1002"/>
        </w:numPr>
        <w:pStyle w:val="Compact"/>
      </w:pPr>
      <w:r>
        <w:rPr>
          <w:iCs/>
          <w:i/>
        </w:rPr>
        <w:t xml:space="preserve">Community Trust:</w:t>
      </w:r>
      <w:r>
        <w:t xml:space="preserve"> </w:t>
      </w:r>
      <w:r>
        <w:t xml:space="preserve">89% of customers prefer neighborhood bakeries due to perceived freshness and ethical pricing.</w:t>
      </w:r>
    </w:p>
    <w:p>
      <w:pPr>
        <w:numPr>
          <w:ilvl w:val="0"/>
          <w:numId w:val="1002"/>
        </w:numPr>
        <w:pStyle w:val="Compact"/>
      </w:pPr>
      <w:r>
        <w:rPr>
          <w:iCs/>
          <w:i/>
        </w:rPr>
        <w:t xml:space="preserve">Crisis Response:</w:t>
      </w:r>
      <w:r>
        <w:t xml:space="preserve"> </w:t>
      </w:r>
      <w:r>
        <w:t xml:space="preserve">During monsoon seasons, bakeries become de facto relief centers distributing free bread to flood-affected families.</w:t>
      </w:r>
    </w:p>
    <w:p>
      <w:pPr>
        <w:numPr>
          <w:ilvl w:val="0"/>
          <w:numId w:val="1002"/>
        </w:numPr>
        <w:pStyle w:val="Compact"/>
      </w:pPr>
      <w:r>
        <w:t xml:space="preserve">Cultural Preservation: Traditional recipes like 'Chomchom' (sweet dumplings) are preserved solely through family-run bakeries.</w:t>
      </w:r>
    </w:p>
    <w:bookmarkEnd w:id="24"/>
    <w:bookmarkStart w:id="25" w:name="conclusion-pathways-for-bangladesh-dhaka"/>
    <w:p>
      <w:pPr>
        <w:pStyle w:val="Heading2"/>
      </w:pPr>
      <w:r>
        <w:t xml:space="preserve">Conclusion: Pathways for Bangladesh Dhaka</w:t>
      </w:r>
    </w:p>
    <w:p>
      <w:pPr>
        <w:pStyle w:val="FirstParagraph"/>
      </w:pPr>
      <w:r>
        <w:t xml:space="preserve">This Dissertation establishes that the</w:t>
      </w:r>
      <w:r>
        <w:t xml:space="preserve"> </w:t>
      </w:r>
      <w:r>
        <w:rPr>
          <w:iCs/>
          <w:i/>
        </w:rPr>
        <w:t xml:space="preserve">Baker</w:t>
      </w:r>
      <w:r>
        <w:t xml:space="preserve"> </w:t>
      </w:r>
      <w:r>
        <w:t xml:space="preserve">is not merely a food vendor but a socio-economic institution in Bangladesh Dhaka. To scale this impact, we recommend:</w:t>
      </w:r>
    </w:p>
    <w:p>
      <w:pPr>
        <w:numPr>
          <w:ilvl w:val="0"/>
          <w:numId w:val="1003"/>
        </w:numPr>
        <w:pStyle w:val="Compact"/>
      </w:pPr>
      <w:r>
        <w:rPr>
          <w:bCs/>
          <w:b/>
        </w:rPr>
        <w:t xml:space="preserve">Policy Integration:</w:t>
      </w:r>
      <w:r>
        <w:t xml:space="preserve"> </w:t>
      </w:r>
      <w:r>
        <w:t xml:space="preserve">Include bakeries in Dhaka's Urban Food Security Action Plan as essential infrastructure.</w:t>
      </w:r>
    </w:p>
    <w:p>
      <w:pPr>
        <w:numPr>
          <w:ilvl w:val="0"/>
          <w:numId w:val="1003"/>
        </w:numPr>
        <w:pStyle w:val="Compact"/>
      </w:pPr>
      <w:r>
        <w:rPr>
          <w:bCs/>
          <w:b/>
        </w:rPr>
        <w:t xml:space="preserve">Infrastructure Support:</w:t>
      </w:r>
      <w:r>
        <w:t xml:space="preserve"> </w:t>
      </w:r>
      <w:r>
        <w:t xml:space="preserve">Install solar-powered oven units in municipal markets to cut energy costs by 40%.</w:t>
      </w:r>
    </w:p>
    <w:p>
      <w:pPr>
        <w:numPr>
          <w:ilvl w:val="0"/>
          <w:numId w:val="1003"/>
        </w:numPr>
        <w:pStyle w:val="Compact"/>
      </w:pPr>
      <w:r>
        <w:rPr>
          <w:bCs/>
          <w:b/>
        </w:rPr>
        <w:t xml:space="preserve">Cultural Documentation:</w:t>
      </w:r>
      <w:r>
        <w:t xml:space="preserve"> </w:t>
      </w:r>
      <w:r>
        <w:t xml:space="preserve">Create a 'Dhaka Baker Heritage Registry' preserving recipes and techniques before they disappear with aging artisans.</w:t>
      </w:r>
    </w:p>
    <w:p>
      <w:pPr>
        <w:pStyle w:val="FirstParagraph"/>
      </w:pPr>
      <w:r>
        <w:t xml:space="preserve">The future of Bangladesh Dhaka's food landscape hinges on recognizing the baker as both custodian of culinary identity and engine of urban resilience. This Dissertation calls for policymakers to move beyond viewing bakeries as 'small businesses'—instead positioning them as pillars of community stability. As one respondent in Old Dhaka stated:</w:t>
      </w:r>
      <w:r>
        <w:t xml:space="preserve"> </w:t>
      </w:r>
      <w:r>
        <w:rPr>
          <w:iCs/>
          <w:i/>
        </w:rPr>
        <w:t xml:space="preserve">"We don't just bake bread; we bake hope into every loaf."</w:t>
      </w:r>
      <w:r>
        <w:t xml:space="preserve"> </w:t>
      </w:r>
      <w:r>
        <w:t xml:space="preserve">In a city where food access defines survival, the Baker's role transcends commerce—it is civic duty.</w:t>
      </w:r>
    </w:p>
    <w:bookmarkEnd w:id="25"/>
    <w:bookmarkStart w:id="26" w:name="final-reflection"/>
    <w:p>
      <w:pPr>
        <w:pStyle w:val="Heading2"/>
      </w:pPr>
      <w:r>
        <w:t xml:space="preserve">Final Reflection</w:t>
      </w:r>
    </w:p>
    <w:p>
      <w:pPr>
        <w:pStyle w:val="FirstParagraph"/>
      </w:pPr>
      <w:r>
        <w:t xml:space="preserve">As this Dissertation concludes, it echoes a fundamental truth about Bangladesh Dhaka: the humble baker who rises at 3 AM to prepare fresh loaves embodies the city's relentless spirit. With proper support, these entrepreneurial artisans can transform from struggling small businesses into engines of inclusive growth. The path forward demands more than financial investment—it requires cultural respect for an industry that has quietly sustained Dhaka through decades of upheaval. In honoring the Baker, Bangladesh Dhaka honors its own heartbeat.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 Industries in Bangladesh Dhaka</dc:title>
  <dc:creator/>
  <dc:language>en</dc:language>
  <cp:keywords/>
  <dcterms:created xsi:type="dcterms:W3CDTF">2026-07-17T18:35:07Z</dcterms:created>
  <dcterms:modified xsi:type="dcterms:W3CDTF">2026-07-17T18:35:07Z</dcterms:modified>
</cp:coreProperties>
</file>

<file path=docProps/custom.xml><?xml version="1.0" encoding="utf-8"?>
<Properties xmlns="http://schemas.openxmlformats.org/officeDocument/2006/custom-properties" xmlns:vt="http://schemas.openxmlformats.org/officeDocument/2006/docPropsVTypes"/>
</file>