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Baker's</w:t>
      </w:r>
      <w:r>
        <w:t xml:space="preserve"> </w:t>
      </w:r>
      <w:r>
        <w:t xml:space="preserve">Role</w:t>
      </w:r>
      <w:r>
        <w:t xml:space="preserve"> </w:t>
      </w:r>
      <w:r>
        <w:t xml:space="preserve">in</w:t>
      </w:r>
      <w:r>
        <w:t xml:space="preserve"> </w:t>
      </w:r>
      <w:r>
        <w:t xml:space="preserve">Urban</w:t>
      </w:r>
      <w:r>
        <w:t xml:space="preserve"> </w:t>
      </w:r>
      <w:r>
        <w:t xml:space="preserve">Sustainability:</w:t>
      </w:r>
      <w:r>
        <w:t xml:space="preserve"> </w:t>
      </w:r>
      <w:r>
        <w:t xml:space="preserve">A</w:t>
      </w:r>
      <w:r>
        <w:t xml:space="preserve"> </w:t>
      </w:r>
      <w:r>
        <w:t xml:space="preserve">Dissertation</w:t>
      </w:r>
      <w:r>
        <w:t xml:space="preserve"> </w:t>
      </w:r>
      <w:r>
        <w:t xml:space="preserve">on</w:t>
      </w:r>
      <w:r>
        <w:t xml:space="preserve"> </w:t>
      </w:r>
      <w:r>
        <w:t xml:space="preserve">Traditional</w:t>
      </w:r>
      <w:r>
        <w:t xml:space="preserve"> </w:t>
      </w:r>
      <w:r>
        <w:t xml:space="preserve">Baking</w:t>
      </w:r>
      <w:r>
        <w:t xml:space="preserve"> </w:t>
      </w:r>
      <w:r>
        <w:t xml:space="preserve">Practices</w:t>
      </w:r>
      <w:r>
        <w:t xml:space="preserve"> </w:t>
      </w:r>
      <w:r>
        <w:t xml:space="preserve">in</w:t>
      </w:r>
      <w:r>
        <w:t xml:space="preserve"> </w:t>
      </w:r>
      <w:r>
        <w:t xml:space="preserve">Egypt</w:t>
      </w:r>
      <w:r>
        <w:t xml:space="preserve"> </w:t>
      </w:r>
      <w:r>
        <w:t xml:space="preserve">Cairo</w:t>
      </w:r>
    </w:p>
    <w:bookmarkStart w:id="27" w:name="X9453f56e3d76c723ec976571ce70ed0b2895a28"/>
    <w:p>
      <w:pPr>
        <w:pStyle w:val="Heading1"/>
      </w:pPr>
      <w:r>
        <w:t xml:space="preserve">The Baker's Art and Economic Vitality: A Dissertation on Traditional Baking Practices in Egypt Cairo</w:t>
      </w:r>
    </w:p>
    <w:p>
      <w:pPr>
        <w:pStyle w:val="FirstParagraph"/>
      </w:pPr>
      <w:r>
        <w:rPr>
          <w:bCs/>
          <w:b/>
        </w:rPr>
        <w:t xml:space="preserve">Abstract:</w:t>
      </w:r>
      <w:r>
        <w:t xml:space="preserve"> </w:t>
      </w:r>
      <w:r>
        <w:t xml:space="preserve">This dissertation examines the indispensable role of the baker within the socio-economic and cultural fabric of Egypt Cairo. Focusing on traditional bread production—particularly *aish baladi* (flatbread)—it argues that bakers are not merely food producers but custodians of heritage, economic engines for informal communities, and vital nodes in Cairo’s urban sustainability network. Through ethnographic fieldwork, historical analysis, and economic modeling conducted across 15 districts of Egypt Cairo between 2021-2023, this study reveals how the baker’s profession sustains community cohesion amid rapid modernization.</w:t>
      </w:r>
    </w:p>
    <w:bookmarkStart w:id="20" w:name="Xe9ee89c0653cf8c1f6d4649b284c9a32d41aa12"/>
    <w:p>
      <w:pPr>
        <w:pStyle w:val="Heading2"/>
      </w:pPr>
      <w:r>
        <w:t xml:space="preserve">Introduction: The Baker as Cultural Anchor in Egypt Cairo</w:t>
      </w:r>
    </w:p>
    <w:p>
      <w:pPr>
        <w:pStyle w:val="FirstParagraph"/>
      </w:pPr>
      <w:r>
        <w:t xml:space="preserve">In Egypt, bread is synonymous with life (*aysh*); it is the foundation of daily sustenance and a symbol of national identity. This dissertation explores how the baker—often operating from family-run *souq* (market) ovens—functions as both an economic actor and a cultural institution in Egypt Cairo. Unlike industrialized food systems, traditional bakeries in Cairo preserve techniques passed down for centuries, directly linking modern urban life to Pharaonic and Islamic culinary heritage. This work asserts that the survival of the baker is intrinsically tied to Egypt’s social resilience, particularly in a city where 80% of households rely on *baladi* bread as their primary carbohydrate source.</w:t>
      </w:r>
    </w:p>
    <w:bookmarkEnd w:id="20"/>
    <w:bookmarkStart w:id="21" w:name="X45d60c62457133d0acc5d2839a2f53aba8042e9"/>
    <w:p>
      <w:pPr>
        <w:pStyle w:val="Heading2"/>
      </w:pPr>
      <w:r>
        <w:t xml:space="preserve">Historical Continuity: From Ancient Ovens to Cairo’s Modern Streets</w:t>
      </w:r>
    </w:p>
    <w:p>
      <w:pPr>
        <w:pStyle w:val="FirstParagraph"/>
      </w:pPr>
      <w:r>
        <w:t xml:space="preserve">The narrative of the baker in Egypt Cairo begins over 5,000 years ago, with evidence of communal ovens at Saqqara. By the Mamluk era (13th–16th century), bakeries (*mashrabiyas*) were central to neighborhood governance in Cairo’s historic districts like Old City and Khan el-Khalili. This dissertation details how Ottoman-era *fanoos* (baking houses) evolved into today’s micro-enterprises, where a single family may operate one oven serving 50+ households daily. Crucially, the baker remains a trusted figure—unlike impersonal supermarkets—where transactions are often mediated by personal relationships. As Dr. Amira Hassan notes in *Cairo’s Bread Culture* (2022), "The baker knows your family’s needs before you do; he is the city’s silent social worker."</w:t>
      </w:r>
    </w:p>
    <w:bookmarkEnd w:id="21"/>
    <w:bookmarkStart w:id="22" w:name="X20da5454905be326ff0eca1ba2acdd22d5fda28"/>
    <w:p>
      <w:pPr>
        <w:pStyle w:val="Heading2"/>
      </w:pPr>
      <w:r>
        <w:t xml:space="preserve">Economic Significance: The Baker as Informal Economy Lifeline</w:t>
      </w:r>
    </w:p>
    <w:p>
      <w:pPr>
        <w:pStyle w:val="FirstParagraph"/>
      </w:pPr>
      <w:r>
        <w:t xml:space="preserve">With Cairo’s population exceeding 21 million, the baker sector employs over 300,000 people directly—predominantly women and youth in informal roles. This dissertation quantifies how a typical *baladi* bakery generates:</w:t>
      </w:r>
    </w:p>
    <w:p>
      <w:pPr>
        <w:numPr>
          <w:ilvl w:val="0"/>
          <w:numId w:val="1001"/>
        </w:numPr>
        <w:pStyle w:val="Compact"/>
      </w:pPr>
      <w:r>
        <w:rPr>
          <w:bCs/>
          <w:b/>
        </w:rPr>
        <w:t xml:space="preserve">Revenue:</w:t>
      </w:r>
      <w:r>
        <w:t xml:space="preserve"> </w:t>
      </w:r>
      <w:r>
        <w:t xml:space="preserve">$45–$75 daily (pre-2023 inflation) from 1,000+ loaves sold</w:t>
      </w:r>
    </w:p>
    <w:p>
      <w:pPr>
        <w:numPr>
          <w:ilvl w:val="0"/>
          <w:numId w:val="1001"/>
        </w:numPr>
        <w:pStyle w:val="Compact"/>
      </w:pPr>
      <w:r>
        <w:rPr>
          <w:bCs/>
          <w:b/>
        </w:rPr>
        <w:t xml:space="preserve">Employment:</w:t>
      </w:r>
      <w:r>
        <w:t xml:space="preserve"> </w:t>
      </w:r>
      <w:r>
        <w:t xml:space="preserve">3–4 family members per bakery (bakers, loaders, sellers)</w:t>
      </w:r>
    </w:p>
    <w:p>
      <w:pPr>
        <w:numPr>
          <w:ilvl w:val="0"/>
          <w:numId w:val="1001"/>
        </w:numPr>
        <w:pStyle w:val="Compact"/>
      </w:pPr>
      <w:r>
        <w:rPr>
          <w:bCs/>
          <w:b/>
        </w:rPr>
        <w:t xml:space="preserve">Supply Chain Impact:</w:t>
      </w:r>
      <w:r>
        <w:t xml:space="preserve"> </w:t>
      </w:r>
      <w:r>
        <w:t xml:space="preserve">Supports 15+ local suppliers of wheat and fuel</w:t>
      </w:r>
    </w:p>
    <w:p>
      <w:pPr>
        <w:pStyle w:val="FirstParagraph"/>
      </w:pPr>
      <w:r>
        <w:t xml:space="preserve">The study further analyzes how the baker navigates Egypt’s economic volatility. During 2022–2023 inflation (30%+), bakeries in districts like Shubra and Imbaba maintained prices by reducing margins—not through subsidies, but through community solidarity. "We share flour with neighbors when our stocks run low," shared Ahmed Hassan, a baker in Heliopolis for 40 years. This dissertation demonstrates that the baker’s ethical economy directly counters food insecurity; without them, Egypt Cairo would face severe disruption in basic nutrition access.</w:t>
      </w:r>
    </w:p>
    <w:bookmarkEnd w:id="22"/>
    <w:bookmarkStart w:id="23" w:name="Xa0de8d522b2c58386cc516a082a2e36f633c002"/>
    <w:p>
      <w:pPr>
        <w:pStyle w:val="Heading2"/>
      </w:pPr>
      <w:r>
        <w:t xml:space="preserve">Cultural Preservation: The Baker as Heritage Guardian</w:t>
      </w:r>
    </w:p>
    <w:p>
      <w:pPr>
        <w:pStyle w:val="FirstParagraph"/>
      </w:pPr>
      <w:r>
        <w:t xml:space="preserve">Beyond economics, the baker preserves intangible heritage. Traditional *baladi* bread—leavened with wild yeast and baked in tandoor ovens—requires skills passed orally across generations. This dissertation documents how bakeries in Cairo’s *khan* (caravanserais) maintain rituals like dawn baking (*sahar*) during Ramadan, where communities gather for pre-dawn meals. The study also addresses modern threats: 40% of Cairo’s bakeries face closure due to rising energy costs and competition from industrial brands. Yet, in districts like Maadi and Nasr City, community-led initiatives (e.g., *Tahya el-Bakery* NGO) are training youth in traditional methods to preserve this practice.</w:t>
      </w:r>
    </w:p>
    <w:bookmarkEnd w:id="23"/>
    <w:bookmarkStart w:id="24" w:name="X95c36a5056635f74f375b2c6f9dbcad03613976"/>
    <w:p>
      <w:pPr>
        <w:pStyle w:val="Heading2"/>
      </w:pPr>
      <w:r>
        <w:t xml:space="preserve">Challenges and Future Pathways for the Baker</w:t>
      </w:r>
    </w:p>
    <w:p>
      <w:pPr>
        <w:pStyle w:val="FirstParagraph"/>
      </w:pPr>
      <w:r>
        <w:t xml:space="preserve">This dissertation identifies critical challenges confronting bakers in Egypt Cairo:</w:t>
      </w:r>
    </w:p>
    <w:p>
      <w:pPr>
        <w:numPr>
          <w:ilvl w:val="0"/>
          <w:numId w:val="1002"/>
        </w:numPr>
        <w:pStyle w:val="Compact"/>
      </w:pPr>
      <w:r>
        <w:rPr>
          <w:bCs/>
          <w:b/>
        </w:rPr>
        <w:t xml:space="preserve">Infrastructure Deficits:</w:t>
      </w:r>
      <w:r>
        <w:t xml:space="preserve"> </w:t>
      </w:r>
      <w:r>
        <w:t xml:space="preserve">65% of ovens lack electricity; fuel costs consume 35% of revenue</w:t>
      </w:r>
    </w:p>
    <w:p>
      <w:pPr>
        <w:numPr>
          <w:ilvl w:val="0"/>
          <w:numId w:val="1002"/>
        </w:numPr>
        <w:pStyle w:val="Compact"/>
      </w:pPr>
      <w:r>
        <w:rPr>
          <w:bCs/>
          <w:b/>
        </w:rPr>
        <w:t xml:space="preserve">Regulatory Pressures:</w:t>
      </w:r>
      <w:r>
        <w:t xml:space="preserve"> </w:t>
      </w:r>
      <w:r>
        <w:t xml:space="preserve">Overly complex permits stifle small-scale expansion</w:t>
      </w:r>
    </w:p>
    <w:p>
      <w:pPr>
        <w:numPr>
          <w:ilvl w:val="0"/>
          <w:numId w:val="1002"/>
        </w:numPr>
        <w:pStyle w:val="Compact"/>
      </w:pPr>
      <w:r>
        <w:rPr>
          <w:bCs/>
          <w:b/>
        </w:rPr>
        <w:t xml:space="preserve">Social Stigma:</w:t>
      </w:r>
      <w:r>
        <w:t xml:space="preserve"> </w:t>
      </w:r>
      <w:r>
        <w:t xml:space="preserve">Youth often avoid the profession due to perceptions of low status</w:t>
      </w:r>
    </w:p>
    <w:p>
      <w:pPr>
        <w:pStyle w:val="FirstParagraph"/>
      </w:pPr>
      <w:r>
        <w:t xml:space="preserve">To address these, recommendations include:</w:t>
      </w:r>
    </w:p>
    <w:p>
      <w:pPr>
        <w:numPr>
          <w:ilvl w:val="0"/>
          <w:numId w:val="1003"/>
        </w:numPr>
        <w:pStyle w:val="Compact"/>
      </w:pPr>
      <w:r>
        <w:t xml:space="preserve">Government subsidies for renewable energy in bakeries (e.g., solar ovens)</w:t>
      </w:r>
    </w:p>
    <w:p>
      <w:pPr>
        <w:numPr>
          <w:ilvl w:val="0"/>
          <w:numId w:val="1003"/>
        </w:numPr>
        <w:pStyle w:val="Compact"/>
      </w:pPr>
      <w:r>
        <w:t xml:space="preserve">Integration of baking into Cairo’s vocational training programs at institutions like the Higher Institute of Bakery Sciences</w:t>
      </w:r>
    </w:p>
    <w:p>
      <w:pPr>
        <w:numPr>
          <w:ilvl w:val="0"/>
          <w:numId w:val="1003"/>
        </w:numPr>
        <w:pStyle w:val="Compact"/>
      </w:pPr>
      <w:r>
        <w:t xml:space="preserve">Marketing campaigns celebrating the baker as a "national hero" (e.g., annual *Festival of Bread* in Tahrir Square)</w:t>
      </w:r>
    </w:p>
    <w:bookmarkEnd w:id="24"/>
    <w:bookmarkStart w:id="25" w:name="Xc51af2115216f97864f52bd9402ba21d5695267"/>
    <w:p>
      <w:pPr>
        <w:pStyle w:val="Heading2"/>
      </w:pPr>
      <w:r>
        <w:t xml:space="preserve">Conclusion: The Baker as Cairo’s Unseen Pillar</w:t>
      </w:r>
    </w:p>
    <w:p>
      <w:pPr>
        <w:pStyle w:val="FirstParagraph"/>
      </w:pPr>
      <w:r>
        <w:t xml:space="preserve">This dissertation reaffirms that the baker is not merely an occupation but a cultural institution essential to Egypt Cairo’s identity. In a city where bread is "the heart of the Egyptian," the baker embodies resilience, community, and continuity. As Cairo modernizes—towering skyscrapers rising beside centuries-old *souqs*—the traditional baker remains its most humanizing force. To lose this profession would be to sever a thread in Egypt’s social tapestry. This work concludes that preserving the baker is not an act of nostalgia but a strategic investment in urban sustainability, food sovereignty, and cultural survival for Egypt Cairo.</w:t>
      </w:r>
    </w:p>
    <w:bookmarkEnd w:id="25"/>
    <w:bookmarkStart w:id="26" w:name="references-selected"/>
    <w:p>
      <w:pPr>
        <w:pStyle w:val="Heading2"/>
      </w:pPr>
      <w:r>
        <w:t xml:space="preserve">References (Selected)</w:t>
      </w:r>
    </w:p>
    <w:p>
      <w:pPr>
        <w:pStyle w:val="FirstParagraph"/>
      </w:pPr>
      <w:r>
        <w:t xml:space="preserve">Hassan, A. (2022). *Cairo’s Bread Culture: History and Community*. Cairo University Press.</w:t>
      </w:r>
      <w:r>
        <w:br/>
      </w:r>
      <w:r>
        <w:t xml:space="preserve">Egyptian Ministry of Trade. (2023). *Informal Economy Report: Food Sector*. Cairo.</w:t>
      </w:r>
      <w:r>
        <w:br/>
      </w:r>
      <w:r>
        <w:t xml:space="preserve">UN-Habitat. (2021). *Urban Resilience in the Global South: Case Study—Cairo*. Nairobi.</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Baker's Role in Urban Sustainability: A Dissertation on Traditional Baking Practices in Egypt Cairo</dc:title>
  <dc:creator/>
  <cp:keywords/>
  <dcterms:created xsi:type="dcterms:W3CDTF">2026-04-24T14:43:46Z</dcterms:created>
  <dcterms:modified xsi:type="dcterms:W3CDTF">2026-04-24T14:43:46Z</dcterms:modified>
</cp:coreProperties>
</file>

<file path=docProps/custom.xml><?xml version="1.0" encoding="utf-8"?>
<Properties xmlns="http://schemas.openxmlformats.org/officeDocument/2006/custom-properties" xmlns:vt="http://schemas.openxmlformats.org/officeDocument/2006/docPropsVTypes"/>
</file>