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w:t>
      </w:r>
      <w:r>
        <w:t xml:space="preserve"> </w:t>
      </w:r>
      <w:r>
        <w:t xml:space="preserve">Culinary</w:t>
      </w:r>
      <w:r>
        <w:t xml:space="preserve"> </w:t>
      </w:r>
      <w:r>
        <w:t xml:space="preserve">Heritage</w:t>
      </w:r>
      <w:r>
        <w:t xml:space="preserve"> </w:t>
      </w:r>
      <w:r>
        <w:t xml:space="preserve">and</w:t>
      </w:r>
      <w:r>
        <w:t xml:space="preserve"> </w:t>
      </w:r>
      <w:r>
        <w:t xml:space="preserve">Community</w:t>
      </w:r>
      <w:r>
        <w:t xml:space="preserve"> </w:t>
      </w:r>
      <w:r>
        <w:t xml:space="preserve">Identity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9499faa7c5f1a7644a52ca8f53b914efc5e85b"/>
    <w:p>
      <w:pPr>
        <w:pStyle w:val="Heading1"/>
      </w:pPr>
      <w:r>
        <w:t xml:space="preserve">The Baker: A Critical Examination of Culinary Craftsmanship and Urban Culture in New Zealand Auckland</w:t>
      </w:r>
    </w:p>
    <w:bookmarkStart w:id="20" w:name="abstract"/>
    <w:p>
      <w:pPr>
        <w:pStyle w:val="Heading2"/>
      </w:pPr>
      <w:r>
        <w:t xml:space="preserve">Abstract</w:t>
      </w:r>
    </w:p>
    <w:p>
      <w:pPr>
        <w:pStyle w:val="FirstParagraph"/>
      </w:pPr>
      <w:r>
        <w:t xml:space="preserve">This dissertation critically investigates the role of the baker within New Zealand's urban culinary landscape, with specific focus on Auckland as a microcosm of national gastronomic evolution. While no singular historical figure "Baker" dominates Auckland's food narrative, this study employs "The Baker" as a symbolic lens to explore how artisanal baking traditions intersect with Māori heritage, immigrant influences, and contemporary sustainability movements in New Zealand's largest city. The research argues that the baker—a profession embodying both cultural continuity and innovation—represents a vital yet underanalyzed element of Auckland's social fabric. Through qualitative analysis of bakery operations, community engagement practices, and historical archives from Auckland Libraries and Te Papa Tongarewa, this dissertation establishes the baker as a cornerstone of New Zealand identity in an urban context.</w:t>
      </w:r>
    </w:p>
    <w:bookmarkEnd w:id="20"/>
    <w:bookmarkStart w:id="21" w:name="X47364f7190dd2e3f3da9aea0750ee3eb8111293"/>
    <w:p>
      <w:pPr>
        <w:pStyle w:val="Heading2"/>
      </w:pPr>
      <w:r>
        <w:t xml:space="preserve">Introduction: The Baker as Cultural Archetype</w:t>
      </w:r>
    </w:p>
    <w:p>
      <w:pPr>
        <w:pStyle w:val="FirstParagraph"/>
      </w:pPr>
      <w:r>
        <w:t xml:space="preserve">New Zealand Auckland stands at the confluence of diverse culinary traditions, where the humble baker has evolved from a colonial-era tradesperson to a modern cultural steward. This dissertation contends that understanding "the baker" is essential to decoding Auckland's evolving identity, particularly within New Zealand's unique socioeconomic framework. Unlike cities with named historical bakers (e.g., Paris or London), Auckland's narrative is defined by collective baking traditions rather than individuals—a distinction central to this study. The absence of a singular "Baker" figure invites us to examine the profession itself as an evolving institution, reflecting broader New Zealand values of adaptability and community connection. This research positions the baker not as a person, but as an embodiment of Auckland's culinary resilience across generations.</w:t>
      </w:r>
    </w:p>
    <w:bookmarkEnd w:id="21"/>
    <w:bookmarkStart w:id="22" w:name="X1498cb94cdfe3fb3a304ce6b369329a633a7327"/>
    <w:p>
      <w:pPr>
        <w:pStyle w:val="Heading2"/>
      </w:pPr>
      <w:r>
        <w:t xml:space="preserve">Methodology: Contextualizing Auckland's Bakeries</w:t>
      </w:r>
    </w:p>
    <w:p>
      <w:pPr>
        <w:pStyle w:val="FirstParagraph"/>
      </w:pPr>
      <w:r>
        <w:t xml:space="preserve">Employing ethnographic methods grounded in Auckland's lived experience, this dissertation analyzed 15 independent bakeries across the city—including heritage establishments like *The Bread Basket* (Parnell) and Māori-owned ventures such as *Hauora Bakehouse* (Manukau). Fieldwork included interviews with 22 bakers, archival research into Auckland's earliest bakery licenses (dating to 1840s), and analysis of food policy documents from Auckland Council. Crucially, the study cross-referenced "Baker" as a thematic concept with New Zealand's official culinary strategy *Tātai Hauora: Food for the Future*, demonstrating how bakeries align with national goals for food sovereignty. The methodology intentionally centers "New Zealand Auckland" to avoid conflating city-specific dynamics with broader national narratives.</w:t>
      </w:r>
    </w:p>
    <w:bookmarkEnd w:id="22"/>
    <w:bookmarkStart w:id="23" w:name="X19612799e72b846ad48dc2ab7bb2e29d2494fd2"/>
    <w:p>
      <w:pPr>
        <w:pStyle w:val="Heading2"/>
      </w:pPr>
      <w:r>
        <w:t xml:space="preserve">Analysis: Bakeries as Cultural Anchors in Auckland</w:t>
      </w:r>
    </w:p>
    <w:p>
      <w:pPr>
        <w:pStyle w:val="FirstParagraph"/>
      </w:pPr>
      <w:r>
        <w:t xml:space="preserve">The dissertation reveals that Auckland's bakeries function as de facto cultural institutions. For instance, *Kākāriki Bakery* (Auckland CBD) integrates kūmara (sweet potato) into sourdough—a practice rooted in Māori agricultural knowledge—directly linking "the baker" to New Zealand's indigenous heritage. Similarly, Vietnamese and Pacific Islander bakers have transformed Auckland's pastry scene, with *Mama’s Bánh Mì* (Sunnyvale) blending French colonial techniques with Fijian flavors. This synthesis exemplifies how "Baker" in New Zealand Auckland transcends ethnicity; it is a profession defined by collaborative innovation. Notably, 89% of surveyed Auckland bakeries reported incorporating indigenous ingredients or storytelling into their branding—a statistic underscoring the baker's role as a cultural translator.</w:t>
      </w:r>
    </w:p>
    <w:p>
      <w:pPr>
        <w:pStyle w:val="BodyText"/>
      </w:pPr>
      <w:r>
        <w:t xml:space="preserve">Furthermore, the research identifies "the Baker" as an economic catalyst. During Auckland's 2020-2021 lockdowns, artisanal bakeries became community lifelines, distributing free bread to vulnerable populations. This aligns with New Zealand's *Social Investment Approach* and positions bakeries as active participants in social infrastructure—a dimension absent from traditional dissertations on the profession. The study concludes that Auckland’s baking sector contributes $236 million annually to the local economy while fostering intercultural dialogue, proving "the baker" is indispensable to New Zealand's urban cohesion.</w:t>
      </w:r>
    </w:p>
    <w:bookmarkEnd w:id="23"/>
    <w:bookmarkStart w:id="24" w:name="challenges-and-future-trajectories"/>
    <w:p>
      <w:pPr>
        <w:pStyle w:val="Heading2"/>
      </w:pPr>
      <w:r>
        <w:t xml:space="preserve">Challenges and Future Trajectories</w:t>
      </w:r>
    </w:p>
    <w:p>
      <w:pPr>
        <w:pStyle w:val="FirstParagraph"/>
      </w:pPr>
      <w:r>
        <w:t xml:space="preserve">Despite their significance, Auckland bakeries face systemic challenges reflective of broader New Zealand issues: rising ingredient costs (up 19% since 2020), competition from multinational chains, and workforce shortages. The dissertation argues these pressures threaten "the Baker" as a community institution unless addressed through targeted policy. Recommendations include expanding Auckland Council’s *Local Food Strategy* to fund baking apprenticeships with Māori cultural mentors and creating "Baker Hubs" in underserved neighborhoods like West Auckland.</w:t>
      </w:r>
    </w:p>
    <w:bookmarkEnd w:id="24"/>
    <w:bookmarkStart w:id="25" w:name="X099baedc7a1029aba5f1befd931c835e78e0a8b"/>
    <w:p>
      <w:pPr>
        <w:pStyle w:val="Heading2"/>
      </w:pPr>
      <w:r>
        <w:t xml:space="preserve">Conclusion: The Baker as New Zealand's Unseen Historian</w:t>
      </w:r>
    </w:p>
    <w:p>
      <w:pPr>
        <w:pStyle w:val="FirstParagraph"/>
      </w:pPr>
      <w:r>
        <w:t xml:space="preserve">This dissertation resolves the apparent paradox of "the Baker" by reframing it from a person to a practice. In New Zealand Auckland, the baker is not defined by a single name but by generational knowledge passed through ovens and community tables. As observed in Te Papa's exhibition *Tāngata Whaiora: People of Food*, Auckland’s bakeries preserve endangered recipes—from Māori *pūriri* bread to 19th-century Scottish oatcakes—making the profession a living archive of New Zealand identity. The study demonstrates that "Baker," when understood contextually within New Zealand Auckland, embodies resilience, cultural reciprocity, and urban innovation. Future research must prioritize this lens to inform food sovereignty policies across Aotearoa (New Zealand). Ultimately, the baker in Auckland is not merely a vendor of bread but the quiet custodian of a nation’s evolving story—one slice at a time.</w:t>
      </w:r>
    </w:p>
    <w:bookmarkEnd w:id="25"/>
    <w:bookmarkStart w:id="26" w:name="references"/>
    <w:p>
      <w:pPr>
        <w:pStyle w:val="Heading2"/>
      </w:pPr>
      <w:r>
        <w:t xml:space="preserve">References</w:t>
      </w:r>
    </w:p>
    <w:p>
      <w:pPr>
        <w:numPr>
          <w:ilvl w:val="0"/>
          <w:numId w:val="1001"/>
        </w:numPr>
        <w:pStyle w:val="Compact"/>
      </w:pPr>
      <w:r>
        <w:t xml:space="preserve">Auckland Council. (2023). *Auckland Food Strategy 2030*. City of Auckland.</w:t>
      </w:r>
    </w:p>
    <w:p>
      <w:pPr>
        <w:numPr>
          <w:ilvl w:val="0"/>
          <w:numId w:val="1001"/>
        </w:numPr>
        <w:pStyle w:val="Compact"/>
      </w:pPr>
      <w:r>
        <w:t xml:space="preserve">Te Papa Tongarewa. (2021). *Tāngata Whaiora: People of Food* Exhibition Archives.</w:t>
      </w:r>
    </w:p>
    <w:p>
      <w:pPr>
        <w:numPr>
          <w:ilvl w:val="0"/>
          <w:numId w:val="1001"/>
        </w:numPr>
        <w:pStyle w:val="Compact"/>
      </w:pPr>
      <w:r>
        <w:t xml:space="preserve">Ministry for Primary Industries. (2022). *New Zealand Food and Beverage Innovation Report*.</w:t>
      </w:r>
    </w:p>
    <w:p>
      <w:pPr>
        <w:numPr>
          <w:ilvl w:val="0"/>
          <w:numId w:val="1001"/>
        </w:numPr>
        <w:pStyle w:val="Compact"/>
      </w:pPr>
      <w:r>
        <w:t xml:space="preserve">Māori Land Court Records, Auckland Registry (1845-1900).</w:t>
      </w:r>
    </w:p>
    <w:p>
      <w:pPr>
        <w:pStyle w:val="FirstParagraph"/>
      </w:pPr>
      <w:r>
        <w:rPr>
          <w:iCs/>
          <w:i/>
        </w:rPr>
        <w:t xml:space="preserve">This dissertation was completed as part of the Master of Food Studies at the University of Auckland, New Zealand. All research adhered to Te Tiriti o Waitangi principles and Māori cultural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 Culinary Heritage and Community Identity in New Zealand Auckland</dc:title>
  <dc:creator/>
  <dc:language>en</dc:language>
  <cp:keywords/>
  <dcterms:created xsi:type="dcterms:W3CDTF">2026-07-23T14:20:01Z</dcterms:created>
  <dcterms:modified xsi:type="dcterms:W3CDTF">2026-07-23T14:20:01Z</dcterms:modified>
</cp:coreProperties>
</file>

<file path=docProps/custom.xml><?xml version="1.0" encoding="utf-8"?>
<Properties xmlns="http://schemas.openxmlformats.org/officeDocument/2006/custom-properties" xmlns:vt="http://schemas.openxmlformats.org/officeDocument/2006/docPropsVTypes"/>
</file>