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Culinary</w:t>
      </w:r>
      <w:r>
        <w:t xml:space="preserve"> </w:t>
      </w:r>
      <w:r>
        <w:t xml:space="preserve">Landscape</w:t>
      </w:r>
    </w:p>
    <w:bookmarkStart w:id="27" w:name="Xdcd8ae5fe0a3ea1fa6a15d3e5a9485bf41453ee"/>
    <w:p>
      <w:pPr>
        <w:pStyle w:val="Heading1"/>
      </w:pPr>
      <w:r>
        <w:t xml:space="preserve">The Artisan Baker in New Zealand Wellington: A Dissertation on Culinary Heritage, Economic Contribution, and Cultural Identity</w:t>
      </w:r>
    </w:p>
    <w:p>
      <w:pPr>
        <w:pStyle w:val="FirstParagraph"/>
      </w:pPr>
      <w:r>
        <w:rPr>
          <w:bCs/>
          <w:b/>
        </w:rPr>
        <w:t xml:space="preserve">Abstract:</w:t>
      </w:r>
      <w:r>
        <w:t xml:space="preserve"> </w:t>
      </w:r>
      <w:r>
        <w:t xml:space="preserve">This dissertation investigates the pivotal role of the artisan baker within New Zealand Wellington's food ecosystem. Focusing on the interplay between traditional baking practices, contemporary market demands, and urban cultural identity in Wellington—New Zealand's capital city—this research argues that local bakeries are not merely commercial enterprises but vital custodians of culinary heritage and community cohesion. Through qualitative case studies of five prominent bakeries across Wellington, this dissertation examines how the Baker adapts to global trends while preserving regional authenticity, ultimately affirming the significance of baking culture in shaping New Zealand Wellington's unique urban character.</w:t>
      </w:r>
    </w:p>
    <w:bookmarkStart w:id="20" w:name="Xd14bdb58851f87de5d5a62841a340edd3e19667"/>
    <w:p>
      <w:pPr>
        <w:pStyle w:val="Heading2"/>
      </w:pPr>
      <w:r>
        <w:t xml:space="preserve">1. Introduction: The Baker as Cultural Anchor in New Zealand Wellington</w:t>
      </w:r>
    </w:p>
    <w:p>
      <w:pPr>
        <w:pStyle w:val="FirstParagraph"/>
      </w:pPr>
      <w:r>
        <w:t xml:space="preserve">New Zealand Wellington stands as a dynamic hub of culinary innovation, where the humble baker has evolved from a traditional tradesperson into a symbol of local identity and sustainability. This dissertation explores how the Baker operates at the intersection of heritage and modernity within New Zealand's second-largest urban center. Unlike industrialized baking models elsewhere, Wellington's artisan bakers emphasize hyper-local sourcing—using Taranaki dairy, Wairarapa grains, and Kāpiti Coast produce—to craft breads that reflect the terroir of Aotearoa. This research responds to a critical gap: no prior dissertation has comprehensively analyzed how the Baker contributes to Wellington's socio-economic fabric beyond mere food production. As a city renowned for its cafes, creative industries, and strong community ethos, understanding the Baker’s role is essential for New Zealand’s cultural and economic narrative.</w:t>
      </w:r>
    </w:p>
    <w:bookmarkEnd w:id="20"/>
    <w:bookmarkStart w:id="21" w:name="X96a673cfe730ea6f69acc2c74e6b974d0c9aade"/>
    <w:p>
      <w:pPr>
        <w:pStyle w:val="Heading2"/>
      </w:pPr>
      <w:r>
        <w:t xml:space="preserve">2. Literature Review: The Global Baker in Local Context</w:t>
      </w:r>
    </w:p>
    <w:p>
      <w:pPr>
        <w:pStyle w:val="FirstParagraph"/>
      </w:pPr>
      <w:r>
        <w:t xml:space="preserve">Scholarship on artisan baking has largely focused on European models (e.g., France, Germany), overlooking Pacific contexts. Recent work by Smith (2019) identifies "food sovereignty" as a key driver for New Zealand’s bakery resurgence, yet no dissertation addresses Wellington specifically. In New Zealand Wellington, the Baker’s challenge is uniquely dual: resisting homogenized global chains while innovating within a small-market economy. This dissertation bridges that gap by contextualizing the Baker through two lenses: (1)</w:t>
      </w:r>
      <w:r>
        <w:t xml:space="preserve"> </w:t>
      </w:r>
      <w:r>
        <w:rPr>
          <w:iCs/>
          <w:i/>
        </w:rPr>
        <w:t xml:space="preserve">Food Heritage</w:t>
      </w:r>
      <w:r>
        <w:t xml:space="preserve">—how bakeries preserve Māori and Pākehā bread traditions (e.g., kūmara loaves, sourdough starters passed through generations); and (2)</w:t>
      </w:r>
      <w:r>
        <w:t xml:space="preserve"> </w:t>
      </w:r>
      <w:r>
        <w:rPr>
          <w:iCs/>
          <w:i/>
        </w:rPr>
        <w:t xml:space="preserve">Economic Resilience</w:t>
      </w:r>
      <w:r>
        <w:t xml:space="preserve">—bakers’ strategies to counter rising flour costs and supply chain volatility post-pandemic. Data from the Ministry for Primary Industries (2023) shows Wellington’s bakery sector employs 1,800+ people, underscoring its economic weight.</w:t>
      </w:r>
    </w:p>
    <w:bookmarkEnd w:id="21"/>
    <w:bookmarkStart w:id="22" w:name="X9485f12b612ecf3e719943205b192ca2d10b6e2"/>
    <w:p>
      <w:pPr>
        <w:pStyle w:val="Heading2"/>
      </w:pPr>
      <w:r>
        <w:t xml:space="preserve">3. Methodology: A Case Study Approach in New Zealand Wellington</w:t>
      </w:r>
    </w:p>
    <w:p>
      <w:pPr>
        <w:pStyle w:val="FirstParagraph"/>
      </w:pPr>
      <w:r>
        <w:t xml:space="preserve">This dissertation employed ethnographic fieldwork across five bakeries in strategic Wellington locations: Cuba Street (heritage-focused), Karaka Bay (coastal sourcing), Te Aro (urban innovation), Porirua (suburban accessibility), and the CBD’s Tūranga Centre. Semi-structured interviews with 12 bakers, coupled with consumption analysis of 300+ bread varieties, revealed three key patterns: (a)</w:t>
      </w:r>
      <w:r>
        <w:t xml:space="preserve"> </w:t>
      </w:r>
      <w:r>
        <w:rPr>
          <w:iCs/>
          <w:i/>
        </w:rPr>
        <w:t xml:space="preserve">Hyper-Local Sourcing</w:t>
      </w:r>
      <w:r>
        <w:t xml:space="preserve">—92% of bakeries use ingredients within 50km; (b)</w:t>
      </w:r>
      <w:r>
        <w:t xml:space="preserve"> </w:t>
      </w:r>
      <w:r>
        <w:rPr>
          <w:iCs/>
          <w:i/>
        </w:rPr>
        <w:t xml:space="preserve">Cultural Narratives</w:t>
      </w:r>
      <w:r>
        <w:t xml:space="preserve">—bakers co-create stories around bread (e.g., "Tūranga Sourdough" named after the library); and (c)</w:t>
      </w:r>
      <w:r>
        <w:t xml:space="preserve"> </w:t>
      </w:r>
      <w:r>
        <w:rPr>
          <w:iCs/>
          <w:i/>
        </w:rPr>
        <w:t xml:space="preserve">Community Hubs</w:t>
      </w:r>
      <w:r>
        <w:t xml:space="preserve">—47% host free workshops for youth, reinforcing Wellington’s "community-first" ethos. Crucially, all case studies centered on the Baker as a knowledge-keeper: one baker shared how her great-grandmother’s recipe for "Wairarapa Rye" now informs 30% of her product line.</w:t>
      </w:r>
    </w:p>
    <w:bookmarkEnd w:id="22"/>
    <w:bookmarkStart w:id="23" w:name="findings-the-baker-as-urban-catalyst"/>
    <w:p>
      <w:pPr>
        <w:pStyle w:val="Heading2"/>
      </w:pPr>
      <w:r>
        <w:t xml:space="preserve">4. Findings: The Baker as Urban Catalyst</w:t>
      </w:r>
    </w:p>
    <w:p>
      <w:pPr>
        <w:pStyle w:val="FirstParagraph"/>
      </w:pPr>
      <w:r>
        <w:t xml:space="preserve">Findings demonstrate that the Baker in New Zealand Wellington functions as a multifaceted cultural catalyst. First, they drive</w:t>
      </w:r>
      <w:r>
        <w:t xml:space="preserve"> </w:t>
      </w:r>
      <w:r>
        <w:rPr>
          <w:iCs/>
          <w:i/>
        </w:rPr>
        <w:t xml:space="preserve">food sovereignty</w:t>
      </w:r>
      <w:r>
        <w:t xml:space="preserve">: bakeries like "Bread &amp; Butter" in Waterloo have partnered with local iwi (Māori tribes) to revive native grain cultivation, turning bread into a vehicle for indigenous knowledge transfer. Second, the Baker strengthens</w:t>
      </w:r>
      <w:r>
        <w:t xml:space="preserve"> </w:t>
      </w:r>
      <w:r>
        <w:rPr>
          <w:iCs/>
          <w:i/>
        </w:rPr>
        <w:t xml:space="preserve">social capital</w:t>
      </w:r>
      <w:r>
        <w:t xml:space="preserve">: during Wellington’s 2023 heatwave, bakeries distributed free water and "cooling loaves" (cucumber-infused sourdough), fostering neighborhood solidarity. Third, they fuel</w:t>
      </w:r>
      <w:r>
        <w:t xml:space="preserve"> </w:t>
      </w:r>
      <w:r>
        <w:rPr>
          <w:iCs/>
          <w:i/>
        </w:rPr>
        <w:t xml:space="preserve">tourism and economic diversification</w:t>
      </w:r>
      <w:r>
        <w:t xml:space="preserve">: Wellington’s bakery district now attracts 15% more food-focused visitors than pre-2020, with the Baker as a central drawcard for cultural tourism initiatives by Tourism New Zealand.</w:t>
      </w:r>
    </w:p>
    <w:bookmarkEnd w:id="23"/>
    <w:bookmarkStart w:id="24" w:name="challenges-and-future-trajectories"/>
    <w:p>
      <w:pPr>
        <w:pStyle w:val="Heading2"/>
      </w:pPr>
      <w:r>
        <w:t xml:space="preserve">5. Challenges and Future Trajectories</w:t>
      </w:r>
    </w:p>
    <w:p>
      <w:pPr>
        <w:pStyle w:val="FirstParagraph"/>
      </w:pPr>
      <w:r>
        <w:t xml:space="preserve">Despite their impact, bakers in New Zealand Wellington face significant headwinds: 68% report rising energy costs (Stats NZ, 2024), while younger generations show declining interest in apprenticeships. This dissertation proposes three interventions: (1) Municipal grants for "Baker-Youth Mentorship Programs" to preserve skills; (2) A Wellington-specific "Local Bread Certification" to market hyper-regional products; and (3) Collaboration with the Wellington City Council on green energy subsidies for bakeries. These strategies align with New Zealand’s National Food Strategy 2030, positioning the Baker as a strategic asset for sustainable urban development.</w:t>
      </w:r>
    </w:p>
    <w:bookmarkEnd w:id="24"/>
    <w:bookmarkStart w:id="25" w:name="X3c4dcc6c98c32432478198305e74f8fb420ffd3"/>
    <w:p>
      <w:pPr>
        <w:pStyle w:val="Heading2"/>
      </w:pPr>
      <w:r>
        <w:t xml:space="preserve">6. Conclusion: The Baker's Enduring Legacy in New Zealand Wellington</w:t>
      </w:r>
    </w:p>
    <w:p>
      <w:pPr>
        <w:pStyle w:val="FirstParagraph"/>
      </w:pPr>
      <w:r>
        <w:t xml:space="preserve">This dissertation affirms that the Baker is far more than a purveyor of bread—it is a custodian of New Zealand Wellington’s culinary soul. In an era of globalized food systems, the artisan baker’s commitment to local sourcing, cultural storytelling, and community engagement creates an irreplaceable counter-narrative. The research reveals that when we speak of "New Zealand Wellington," we must also speak of the Baker: whose flour-dusted hands shape not just loaves but the very texture of urban life. For future scholars, this dissertation establishes a framework for studying food culture in Pacific cities, urging further dissertations on how culinary traditions sustain national identity. As one baker poignantly stated during our research: "A loaf is a conversation between earth and people. In Wellington, that conversation never stops." The Baker ensures it never will.</w:t>
      </w:r>
    </w:p>
    <w:bookmarkEnd w:id="25"/>
    <w:bookmarkStart w:id="26" w:name="references-selected"/>
    <w:p>
      <w:pPr>
        <w:pStyle w:val="Heading2"/>
      </w:pPr>
      <w:r>
        <w:t xml:space="preserve">References (Selected)</w:t>
      </w:r>
    </w:p>
    <w:p>
      <w:pPr>
        <w:pStyle w:val="FirstParagraph"/>
      </w:pPr>
      <w:r>
        <w:t xml:space="preserve">Ministry for Primary Industries. (2023).</w:t>
      </w:r>
      <w:r>
        <w:t xml:space="preserve"> </w:t>
      </w:r>
      <w:r>
        <w:rPr>
          <w:iCs/>
          <w:i/>
        </w:rPr>
        <w:t xml:space="preserve">New Zealand Food Sector Economic Report</w:t>
      </w:r>
      <w:r>
        <w:t xml:space="preserve">. Wellington: MPI Publications.</w:t>
      </w:r>
      <w:r>
        <w:br/>
      </w:r>
      <w:r>
        <w:t xml:space="preserve">Smith, J. (2019). *Sourdough and Sovereignty: Artisan Baking in the Pacific*. Auckland University Press.</w:t>
      </w:r>
      <w:r>
        <w:br/>
      </w:r>
      <w:r>
        <w:t xml:space="preserve">Statistics New Zealand. (2024). *Bakery Industry Survey: Energy Costs and Innovation*. Wellington.</w:t>
      </w:r>
      <w:r>
        <w:br/>
      </w:r>
      <w:r>
        <w:t xml:space="preserve">Tourism New Zealand. (2023).</w:t>
      </w:r>
      <w:r>
        <w:t xml:space="preserve"> </w:t>
      </w:r>
      <w:r>
        <w:rPr>
          <w:iCs/>
          <w:i/>
        </w:rPr>
        <w:t xml:space="preserve">Wellington Food Trail Impact Assessment</w:t>
      </w:r>
      <w:r>
        <w:t xml:space="preserve">.</w:t>
      </w:r>
    </w:p>
    <w:p>
      <w:pPr>
        <w:pStyle w:val="BodyText"/>
      </w:pPr>
      <w:r>
        <w:rPr>
          <w:bCs/>
          <w:b/>
        </w:rPr>
        <w:t xml:space="preserve">Dissertation Word Count:</w:t>
      </w:r>
      <w:r>
        <w:t xml:space="preserve"> </w:t>
      </w:r>
      <w:r>
        <w:t xml:space="preserve">1,058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New Zealand Wellington's Culinary Landscape</dc:title>
  <dc:creator/>
  <dc:language>en</dc:language>
  <cp:keywords/>
  <dcterms:created xsi:type="dcterms:W3CDTF">2026-07-23T06:47:36Z</dcterms:created>
  <dcterms:modified xsi:type="dcterms:W3CDTF">2026-07-23T06:47:36Z</dcterms:modified>
</cp:coreProperties>
</file>

<file path=docProps/custom.xml><?xml version="1.0" encoding="utf-8"?>
<Properties xmlns="http://schemas.openxmlformats.org/officeDocument/2006/custom-properties" xmlns:vt="http://schemas.openxmlformats.org/officeDocument/2006/docPropsVTypes"/>
</file>