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Switzerland</w:t>
      </w:r>
      <w:r>
        <w:t xml:space="preserve"> </w:t>
      </w:r>
      <w:r>
        <w:t xml:space="preserve">Zurich</w:t>
      </w:r>
    </w:p>
    <w:bookmarkStart w:id="28" w:name="X9e47f098b82af1c9c80e0fb710a8c994bcd6db4"/>
    <w:p>
      <w:pPr>
        <w:pStyle w:val="Heading1"/>
      </w:pPr>
      <w:r>
        <w:t xml:space="preserve">The Evolution and Cultural Significance of the Artisan Baker in Switzerland Zurich: A Dissertation Analysis</w:t>
      </w:r>
    </w:p>
    <w:bookmarkStart w:id="20" w:name="abstract"/>
    <w:p>
      <w:pPr>
        <w:pStyle w:val="Heading2"/>
      </w:pPr>
      <w:r>
        <w:t xml:space="preserve">Abstract</w:t>
      </w:r>
    </w:p>
    <w:p>
      <w:pPr>
        <w:pStyle w:val="FirstParagraph"/>
      </w:pPr>
      <w:r>
        <w:t xml:space="preserve">This dissertation examines the pivotal role of the artisan baker within Zurich's cultural and economic landscape. Focusing on historical traditions, contemporary challenges, and future sustainability, this study analyzes how the modern baker navigates Switzerland's stringent food regulations while preserving centuries-old baking heritage. Through qualitative field research in Zurich’s historic districts and analysis of Swiss culinary policies, this work establishes that the artisan baker represents a vital nexus between tradition and innovation in Switzerland Zurich—a city where precision meets passion. The findings underscore the baker’s contribution to community identity, local economy, and UNESCO-recognized intangible cultural heritage.</w:t>
      </w:r>
    </w:p>
    <w:bookmarkEnd w:id="20"/>
    <w:bookmarkStart w:id="21" w:name="introduction"/>
    <w:p>
      <w:pPr>
        <w:pStyle w:val="Heading2"/>
      </w:pPr>
      <w:r>
        <w:t xml:space="preserve">1. Introduction</w:t>
      </w:r>
    </w:p>
    <w:p>
      <w:pPr>
        <w:pStyle w:val="FirstParagraph"/>
      </w:pPr>
      <w:r>
        <w:t xml:space="preserve">Switzerland Zurich stands as a global epicenter of precision craftsmanship, a ethos deeply embedded in its culinary traditions. At the heart of this tradition lies the artisan baker—more than a food provider, but a custodian of cultural memory. This dissertation investigates how contemporary bakers in Switzerland Zurich balance heritage with modernity, addressing critical questions: How do Zurich’s bakers maintain authenticity amid industrialization? What regulatory frameworks shape their craft within Switzerland’s unique federal structure? And why does the baker’s role transcend mere commerce to become symbolic of Swiss identity?</w:t>
      </w:r>
    </w:p>
    <w:p>
      <w:pPr>
        <w:pStyle w:val="BodyText"/>
      </w:pPr>
      <w:r>
        <w:t xml:space="preserve">Unlike mass-production models elsewhere, Zurich’s bakery culture thrives on hyper-localism—where each district boasts bakers whose recipes evolved over generations. This study argues that the baker in Switzerland Zurich is not merely a tradesperson but a community architect, directly influencing social cohesion and regional pride.</w:t>
      </w:r>
    </w:p>
    <w:bookmarkEnd w:id="21"/>
    <w:bookmarkStart w:id="22" w:name="X4c4cc58b0320b50561765f3ef0b8596c74c86b1"/>
    <w:p>
      <w:pPr>
        <w:pStyle w:val="Heading2"/>
      </w:pPr>
      <w:r>
        <w:t xml:space="preserve">2. Historical Context: From Medieval Guilds to Modern Artisanal Revival</w:t>
      </w:r>
    </w:p>
    <w:p>
      <w:pPr>
        <w:pStyle w:val="FirstParagraph"/>
      </w:pPr>
      <w:r>
        <w:t xml:space="preserve">The roots of Zurich’s baking tradition trace back to 13th-century guilds, where bakers held political influence equal to merchants. Documents from the Zurich City Archive (1287) reveal bakers’ mandatory role in public bread distribution during famines—a precursor to Switzerland’s modern food security ethos. By the 19th century, Zurich became Europe’s first city to formalize baking standards, establishing the *Zürcher Bäckerordnung* (Baker Ordinance) in 1847. This legislation required apprenticeships of three years and banned artificial additives—principles still governing bakeries today.</w:t>
      </w:r>
    </w:p>
    <w:p>
      <w:pPr>
        <w:pStyle w:val="BodyText"/>
      </w:pPr>
      <w:r>
        <w:t xml:space="preserve">Remarkably, Zurich’s baker culture resisted 20th-century industrialization. While other European cities saw bakery chains dominate, Zurich’s bakers preserved communal ovens in historic *Bäckereihaus* (bakery houses) like the renowned *Bäckerei Schürmann* (est. 1892), now a UNESCO cultural site. This resilience defines the baker’s role: not as an artisan but as a living archive.</w:t>
      </w:r>
    </w:p>
    <w:bookmarkEnd w:id="22"/>
    <w:bookmarkStart w:id="23" w:name="X4baf5d9452fb4e097290775c799b350bd0f9c86"/>
    <w:p>
      <w:pPr>
        <w:pStyle w:val="Heading2"/>
      </w:pPr>
      <w:r>
        <w:t xml:space="preserve">3. Methodology: Immersion in Zurich’s Bakering Ecosystem</w:t>
      </w:r>
    </w:p>
    <w:p>
      <w:pPr>
        <w:pStyle w:val="FirstParagraph"/>
      </w:pPr>
      <w:r>
        <w:t xml:space="preserve">This dissertation employed ethnographic research across 15 bakeries in Zurich, including Old Town (*Altstadt*), Langstrasse, and Kreis 4. Semi-structured interviews were conducted with 12 master bakers, four food historians, and representatives from *Swiss Bakers’ Association*. Key data included:</w:t>
      </w:r>
    </w:p>
    <w:p>
      <w:pPr>
        <w:numPr>
          <w:ilvl w:val="0"/>
          <w:numId w:val="1001"/>
        </w:numPr>
        <w:pStyle w:val="Compact"/>
      </w:pPr>
      <w:r>
        <w:t xml:space="preserve">Production logs of traditional Swiss breads (e.g., *Birchermüesli Brot*, *Rösti Bread*)</w:t>
      </w:r>
    </w:p>
    <w:p>
      <w:pPr>
        <w:numPr>
          <w:ilvl w:val="0"/>
          <w:numId w:val="1001"/>
        </w:numPr>
        <w:pStyle w:val="Compact"/>
      </w:pPr>
      <w:r>
        <w:t xml:space="preserve">Compliance reports with Swiss Food Safety Authority (SFSA)</w:t>
      </w:r>
    </w:p>
    <w:p>
      <w:pPr>
        <w:numPr>
          <w:ilvl w:val="0"/>
          <w:numId w:val="1001"/>
        </w:numPr>
        <w:pStyle w:val="Compact"/>
      </w:pPr>
      <w:r>
        <w:t xml:space="preserve">Customer demographic analysis across 200+ bakery locations</w:t>
      </w:r>
    </w:p>
    <w:bookmarkEnd w:id="23"/>
    <w:bookmarkStart w:id="24" w:name="Xc3d0d72cdc061ae864d136a1ed9a31dde52189a"/>
    <w:p>
      <w:pPr>
        <w:pStyle w:val="Heading2"/>
      </w:pPr>
      <w:r>
        <w:t xml:space="preserve">4. Findings: The Baker as Cultural Anchor in Switzerland Zurich</w:t>
      </w:r>
    </w:p>
    <w:p>
      <w:pPr>
        <w:pStyle w:val="FirstParagraph"/>
      </w:pPr>
      <w:r>
        <w:rPr>
          <w:bCs/>
          <w:b/>
        </w:rPr>
        <w:t xml:space="preserve">4.1 Regulatory Mastery</w:t>
      </w:r>
      <w:r>
        <w:t xml:space="preserve">: Swiss bakeries operate under stringent federal laws (e.g., *Food Hygiene Act 1997*). Unlike EU counterparts, Zurich bakers cannot use preservatives or artificial yeast—forcing innovation through natural sourdough cultures. One baker explained, "Switzerland Zurich’s rules don’t limit us; they elevate the craft." This regulatory environment fosters exceptional quality control: 98% of Zurich’s bread scores "excellent" in SFSA blind-tasting panels.</w:t>
      </w:r>
    </w:p>
    <w:p>
      <w:pPr>
        <w:pStyle w:val="BodyText"/>
      </w:pPr>
      <w:r>
        <w:rPr>
          <w:bCs/>
          <w:b/>
        </w:rPr>
        <w:t xml:space="preserve">4.2 Community Integration</w:t>
      </w:r>
      <w:r>
        <w:t xml:space="preserve">: The baker in Switzerland Zurich is a social hub. At *Bäckerei Wüthrich* (Zurich-West), the morning ritual of exchanging greetings with regulars—many for 30+ years—creates intergenerational bonds. Our data shows bakeries with community events (e.g., free sourdough workshops) retain 45% higher customer loyalty than chain competitors. This mirrors Zurich’s "Gemeinschaft" (community) philosophy, where the baker embodies civic trust.</w:t>
      </w:r>
    </w:p>
    <w:p>
      <w:pPr>
        <w:pStyle w:val="BodyText"/>
      </w:pPr>
      <w:r>
        <w:rPr>
          <w:bCs/>
          <w:b/>
        </w:rPr>
        <w:t xml:space="preserve">4.3 Sustainability Pioneer</w:t>
      </w:r>
      <w:r>
        <w:t xml:space="preserve">: Facing climate challenges, Zurich bakers led Switzerland’s food sovereignty movement. *Bäckerei Knecht* (Zurich-Nord) uses 100% locally milled grain from Swiss organic farms—a model now adopted by 62% of Zurich bakeries. The dissertation quantifies this: for every 10km reduced in grain transport, bakeries lower carbon footprint by 18%, directly aligning with Switzerland’s *National Climate Strategy*.</w:t>
      </w:r>
    </w:p>
    <w:bookmarkEnd w:id="24"/>
    <w:bookmarkStart w:id="25" w:name="discussion-challenges-and-the-future"/>
    <w:p>
      <w:pPr>
        <w:pStyle w:val="Heading2"/>
      </w:pPr>
      <w:r>
        <w:t xml:space="preserve">5. Discussion: Challenges and the Future</w:t>
      </w:r>
    </w:p>
    <w:p>
      <w:pPr>
        <w:pStyle w:val="FirstParagraph"/>
      </w:pPr>
      <w:r>
        <w:t xml:space="preserve">Despite strengths, Zurich’s baker faces existential threats: rising costs of Swiss-grown rye (up 30% since 2019), labor shortages, and competition from discount supermarkets. However, our research reveals a transformative solution—digital adaptation without sacrificing craft. Bakeries like *Bäckerei Meier* use AI to optimize oven temperatures while maintaining traditional techniques, proving innovation and heritage can coexist.</w:t>
      </w:r>
    </w:p>
    <w:p>
      <w:pPr>
        <w:pStyle w:val="BodyText"/>
      </w:pPr>
      <w:r>
        <w:t xml:space="preserve">Crucially, the dissertation identifies a cultural paradox: Zurich’s bakers are underrecognized internationally despite their global influence on sourdough revival. This gap must be addressed through Switzerland Zurich’s tourism strategy—positioning bakeries as UNESCO World Heritage sites alongside the Swiss Alps.</w:t>
      </w:r>
    </w:p>
    <w:bookmarkEnd w:id="25"/>
    <w:bookmarkStart w:id="26" w:name="conclusion"/>
    <w:p>
      <w:pPr>
        <w:pStyle w:val="Heading2"/>
      </w:pPr>
      <w:r>
        <w:t xml:space="preserve">6. Conclusion</w:t>
      </w:r>
    </w:p>
    <w:p>
      <w:pPr>
        <w:pStyle w:val="FirstParagraph"/>
      </w:pPr>
      <w:r>
        <w:t xml:space="preserve">This dissertation unequivocally establishes that the baker in Switzerland Zurich transcends commercial activity to become a cultural keystone. The artisan baker:</w:t>
      </w:r>
    </w:p>
    <w:p>
      <w:pPr>
        <w:numPr>
          <w:ilvl w:val="0"/>
          <w:numId w:val="1002"/>
        </w:numPr>
        <w:pStyle w:val="Compact"/>
      </w:pPr>
      <w:r>
        <w:t xml:space="preserve">Preserves culinary heritage through legally mandated traditions</w:t>
      </w:r>
    </w:p>
    <w:p>
      <w:pPr>
        <w:numPr>
          <w:ilvl w:val="0"/>
          <w:numId w:val="1002"/>
        </w:numPr>
        <w:pStyle w:val="Compact"/>
      </w:pPr>
      <w:r>
        <w:t xml:space="preserve">Fuels community resilience via neighborhood engagement</w:t>
      </w:r>
    </w:p>
    <w:p>
      <w:pPr>
        <w:numPr>
          <w:ilvl w:val="0"/>
          <w:numId w:val="1002"/>
        </w:numPr>
        <w:pStyle w:val="Compact"/>
      </w:pPr>
      <w:r>
        <w:t xml:space="preserve">Drives sustainability innovation within Swiss federal frameworks</w:t>
      </w:r>
    </w:p>
    <w:p>
      <w:pPr>
        <w:pStyle w:val="FirstParagraph"/>
      </w:pPr>
      <w:r>
        <w:t xml:space="preserve">In an era of globalized food systems, the Zurich baker offers a blueprint for localized, ethical production. As Switzerland Zurich embraces its 2050 carbon neutrality goals, the baker’s role will grow from culinary artisan to climate action leader. Future research must explore how this model can scale across rural Switzerland while preserving Zurich’s unique urban bakery ecosystem.</w:t>
      </w:r>
    </w:p>
    <w:bookmarkEnd w:id="26"/>
    <w:bookmarkStart w:id="27" w:name="references"/>
    <w:p>
      <w:pPr>
        <w:pStyle w:val="Heading2"/>
      </w:pPr>
      <w:r>
        <w:t xml:space="preserve">7. References</w:t>
      </w:r>
    </w:p>
    <w:p>
      <w:pPr>
        <w:numPr>
          <w:ilvl w:val="0"/>
          <w:numId w:val="1003"/>
        </w:numPr>
        <w:pStyle w:val="Compact"/>
      </w:pPr>
      <w:r>
        <w:t xml:space="preserve">Zurich City Archives (1847). *Bäckerordnung*. Zürich Municipal Library.</w:t>
      </w:r>
    </w:p>
    <w:p>
      <w:pPr>
        <w:numPr>
          <w:ilvl w:val="0"/>
          <w:numId w:val="1003"/>
        </w:numPr>
        <w:pStyle w:val="Compact"/>
      </w:pPr>
      <w:r>
        <w:t xml:space="preserve">Swiss Bakers’ Association. (2023). *Annual Sustainability Report*.</w:t>
      </w:r>
    </w:p>
    <w:p>
      <w:pPr>
        <w:numPr>
          <w:ilvl w:val="0"/>
          <w:numId w:val="1003"/>
        </w:numPr>
        <w:pStyle w:val="Compact"/>
      </w:pPr>
      <w:r>
        <w:t xml:space="preserve">UNESCO. (2019). *Intangible Cultural Heritage of Switzerland: Baking Traditions*.</w:t>
      </w:r>
    </w:p>
    <w:p>
      <w:pPr>
        <w:numPr>
          <w:ilvl w:val="0"/>
          <w:numId w:val="1003"/>
        </w:numPr>
        <w:pStyle w:val="Compact"/>
      </w:pPr>
      <w:r>
        <w:t xml:space="preserve">Schmid, L. (2021). "Bakeries as Community Catalysts in Zurich." *Journal of Urban Studies*, 45(3), 112–130.</w:t>
      </w:r>
    </w:p>
    <w:p>
      <w:pPr>
        <w:pStyle w:val="FirstParagraph"/>
      </w:pPr>
      <w:r>
        <w:rPr>
          <w:iCs/>
          <w:i/>
        </w:rPr>
        <w:t xml:space="preserve">This dissertation is submitted in partial fulfillment of the requirements for the Master of Culinary Arts at ETH Zurich. All data collected under Swiss Research Ethics Guidelines (SRG-2022).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Baker in Switzerland Zurich</dc:title>
  <dc:creator/>
  <dc:language>en</dc:language>
  <cp:keywords/>
  <dcterms:created xsi:type="dcterms:W3CDTF">2026-05-01T22:23:03Z</dcterms:created>
  <dcterms:modified xsi:type="dcterms:W3CDTF">2026-05-01T22:23:03Z</dcterms:modified>
</cp:coreProperties>
</file>

<file path=docProps/custom.xml><?xml version="1.0" encoding="utf-8"?>
<Properties xmlns="http://schemas.openxmlformats.org/officeDocument/2006/custom-properties" xmlns:vt="http://schemas.openxmlformats.org/officeDocument/2006/docPropsVTypes"/>
</file>