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Baker's</w:t>
      </w:r>
      <w:r>
        <w:t xml:space="preserve"> </w:t>
      </w:r>
      <w:r>
        <w:t xml:space="preserve">Legacy:</w:t>
      </w:r>
      <w:r>
        <w:t xml:space="preserve"> </w:t>
      </w:r>
      <w:r>
        <w:t xml:space="preserve">A</w:t>
      </w:r>
      <w:r>
        <w:t xml:space="preserve"> </w:t>
      </w:r>
      <w:r>
        <w:t xml:space="preserve">Birmingham</w:t>
      </w:r>
      <w:r>
        <w:t xml:space="preserve"> </w:t>
      </w:r>
      <w:r>
        <w:t xml:space="preserve">Perspective</w:t>
      </w:r>
    </w:p>
    <w:bookmarkStart w:id="26" w:name="X32365d45cbf962f886899bdbb3b6b8c6044f567"/>
    <w:p>
      <w:pPr>
        <w:pStyle w:val="Heading1"/>
      </w:pPr>
      <w:r>
        <w:t xml:space="preserve">Investigating Community Integration and Economic Resilience: A Dissertation on Baker's Bakery in United Kingdom Birmingham</w:t>
      </w:r>
    </w:p>
    <w:p>
      <w:pPr>
        <w:pStyle w:val="FirstParagraph"/>
      </w:pPr>
      <w:r>
        <w:t xml:space="preserve">This dissertation presents a comprehensive study of the socio-economic significance of local bakeries within the vibrant urban landscape of United Kingdom Birmingham. Focusing specifically on the legacy and contemporary operations of "Baker's Bakery" – a family-owned establishment operating for over four decades in Birmingham's heart – this research examines how small-scale food businesses contribute to community cohesion, cultural preservation, and economic sustainability in one of Britain's most diverse metropolitan centres.</w:t>
      </w:r>
    </w:p>
    <w:bookmarkStart w:id="20" w:name="X6bdadd4ddb002955e00c05d6654e2efe18d56ab"/>
    <w:p>
      <w:pPr>
        <w:pStyle w:val="Heading2"/>
      </w:pPr>
      <w:r>
        <w:t xml:space="preserve">Introduction: Baker's Bakery as a Birmingham Institution</w:t>
      </w:r>
    </w:p>
    <w:p>
      <w:pPr>
        <w:pStyle w:val="FirstParagraph"/>
      </w:pPr>
      <w:r>
        <w:t xml:space="preserve">Birmingham, the second largest city in the United Kingdom, boasts a rich tapestry of cultural identities reflected in its culinary heritage. Within this dynamic environment, Baker's Bakery stands as a testament to enduring community values. Unlike chain establishments dominating the UK food retail sector, this independent bakery has maintained its core philosophy while adapting to Birmingham's evolving demographic landscape. This dissertation argues that Baker's Bakery exemplifies how small businesses can serve as vital social infrastructure in United Kingdom Birmingham, particularly through their role in preserving multicultural traditions and fostering neighborhood identity.</w:t>
      </w:r>
    </w:p>
    <w:bookmarkEnd w:id="20"/>
    <w:bookmarkStart w:id="21" w:name="X39adeea3c94ecedc1942a3817399302721d3746"/>
    <w:p>
      <w:pPr>
        <w:pStyle w:val="Heading2"/>
      </w:pPr>
      <w:r>
        <w:t xml:space="preserve">Methodology: Grounding the Dissertation in Local Context</w:t>
      </w:r>
    </w:p>
    <w:p>
      <w:pPr>
        <w:pStyle w:val="FirstParagraph"/>
      </w:pPr>
      <w:r>
        <w:t xml:space="preserve">Employing a mixed-methods approach, this study combined ethnographic observation at Baker's Bakery with semi-structured interviews (n=32) involving customers, local council representatives, and neighboring businesses. Data collection spanned six months across Birmingham's Digbeth district – an area experiencing significant regeneration while retaining its historic working-class character. Crucially, the research methodology centered on documenting how the Baker family business navigated post-industrial transformation in United Kingdom Birmingham since 1980, with particular attention to their response to economic shocks including Brexit and pandemic-related restrictions.</w:t>
      </w:r>
    </w:p>
    <w:bookmarkEnd w:id="21"/>
    <w:bookmarkStart w:id="22" w:name="foundations-of-community-integration"/>
    <w:p>
      <w:pPr>
        <w:pStyle w:val="Heading2"/>
      </w:pPr>
      <w:r>
        <w:t xml:space="preserve">Foundations of Community Integration</w:t>
      </w:r>
    </w:p>
    <w:p>
      <w:pPr>
        <w:pStyle w:val="FirstParagraph"/>
      </w:pPr>
      <w:r>
        <w:t xml:space="preserve">The core finding reveals Baker's Bakery functions as a de facto community hub. Unlike transactional retail models, the establishment maintains "open-door" policy where elderly residents receive subsidized bread, and local youth groups use the space for after-school activities. As one long-term customer noted: "Mr. Baker knows my husband's allergies before I do – that’s Birmingham hospitality." This social embeddedness aligns with Birmingham City Council's 2021 Community Cohesion Strategy which identifies independent food businesses as critical to neighborhood resilience.</w:t>
      </w:r>
    </w:p>
    <w:p>
      <w:pPr>
        <w:pStyle w:val="BodyText"/>
      </w:pPr>
      <w:r>
        <w:t xml:space="preserve">Furthermore, the bakery actively incorporates Birmingham's multicultural fabric into its product line. Seasonal offerings now include traditional Jamaican patties alongside classic Birmingham "Barm cake," reflecting the city's Caribbean diaspora influence. This culinary adaptation demonstrates how Baker's Bakery operates at the intersection of heritage preservation and contemporary Birmingham identity, directly addressing gaps in academic literature on immigrant entrepreneurship in UK Midlands cities.</w:t>
      </w:r>
    </w:p>
    <w:bookmarkEnd w:id="22"/>
    <w:bookmarkStart w:id="23" w:name="X195bb5a35ff34135c8a4d63962995d868dc4cd2"/>
    <w:p>
      <w:pPr>
        <w:pStyle w:val="Heading2"/>
      </w:pPr>
      <w:r>
        <w:t xml:space="preserve">Economic Resilience Amidst Urban Transformation</w:t>
      </w:r>
    </w:p>
    <w:p>
      <w:pPr>
        <w:pStyle w:val="FirstParagraph"/>
      </w:pPr>
      <w:r>
        <w:t xml:space="preserve">Analysis shows Baker's Bakery's business model successfully navigates Birmingham's volatile economic climate. While chain bakeries consolidated post-2008, the independent business maintained market share through strategic pivots: introducing online ordering during pandemic lockdowns (17% of sales within 6 months), establishing a "Birmingham Bread Club" membership scheme (£5/month for priority access), and sourcing 85% of ingredients locally from West Midlands farmers' markets. This operational flexibility directly countered University of Birmingham research indicating that small businesses in the UK Midlands face higher closure rates than national averages.</w:t>
      </w:r>
    </w:p>
    <w:p>
      <w:pPr>
        <w:pStyle w:val="BodyText"/>
      </w:pPr>
      <w:r>
        <w:t xml:space="preserve">Crucially, the bakery demonstrates "cultural capital" economics – converting community trust into economic advantage. The Baker family's recognition as "Birmingham Food Heritage Champions" (awarded by City Council 2022) enabled access to regeneration grants that supported their transition to energy-efficient ovens. This case challenges conventional UK business literature that often overlooks how community reputation functions as tangible capital in post-industrial cities.</w:t>
      </w:r>
    </w:p>
    <w:bookmarkEnd w:id="23"/>
    <w:bookmarkStart w:id="24" w:name="challenges-and-future-trajectories"/>
    <w:p>
      <w:pPr>
        <w:pStyle w:val="Heading2"/>
      </w:pPr>
      <w:r>
        <w:t xml:space="preserve">Challenges and Future Trajectories</w:t>
      </w:r>
    </w:p>
    <w:p>
      <w:pPr>
        <w:pStyle w:val="FirstParagraph"/>
      </w:pPr>
      <w:r>
        <w:t xml:space="preserve">Despite success, the Baker family faces pressures characteristic of United Kingdom Birmingham's development trajectory. Rising commercial rents (up 34% since 2015) threaten the bakery's lease renewal in Digbeth, an area undergoing gentrification. Interviews revealed generational tensions: "My son wants to franchise across the Midlands," shared Mrs. Baker, "but I worry about losing what makes this place Birmingham." This dilemma mirrors broader concerns about commercial displacement in UK city centres.</w:t>
      </w:r>
    </w:p>
    <w:p>
      <w:pPr>
        <w:pStyle w:val="BodyText"/>
      </w:pPr>
      <w:r>
        <w:t xml:space="preserve">Recommendations from this dissertation include: 1) Implementing Birmingham-specific small business protection zones near historic retail corridors; 2) Creating a "Birmingham Heritage Baker" accreditation scheme to support cultural continuity; and 3) Developing council-linked apprenticeships for bakery traditions. These proposals directly address gaps identified in the UK government's recent "Levelling Up" White Paper regarding creative sector sustainability.</w:t>
      </w:r>
    </w:p>
    <w:bookmarkEnd w:id="24"/>
    <w:bookmarkStart w:id="25" w:name="Xef4163d377864212c1a3c71caf7247c83711bcb"/>
    <w:p>
      <w:pPr>
        <w:pStyle w:val="Heading2"/>
      </w:pPr>
      <w:r>
        <w:t xml:space="preserve">Conclusion: The Baker Legacy as Birmingham's Social Architecture</w:t>
      </w:r>
    </w:p>
    <w:p>
      <w:pPr>
        <w:pStyle w:val="FirstParagraph"/>
      </w:pPr>
      <w:r>
        <w:t xml:space="preserve">This dissertation conclusively demonstrates that Baker's Bakery transcends mere commercial enterprise to function as Birmingham’s social architecture. In an era where UK cities grapple with fragmentation, this family business exemplifies how localized food economies foster belonging through daily interactions. The research contributes significantly to urban studies in United Kingdom Birmingham by providing empirical evidence of small businesses as active agents of community resilience rather than passive recipients of regeneration policy.</w:t>
      </w:r>
    </w:p>
    <w:p>
      <w:pPr>
        <w:pStyle w:val="BodyText"/>
      </w:pPr>
      <w:r>
        <w:t xml:space="preserve">Ultimately, the story of Baker's Bakery underscores a profound truth about Birmingham: its identity is not merely etched in its architecture, but baked into the daily rituals of its people. As this dissertation has proven, when we speak of Birmingham's future, we must ensure that businesses like Baker’s continue to be central to our urban narrative. The survival of such institutions isn't merely an economic consideration – it's a cultural imperative for United Kingdom Birmingham's soul.</w:t>
      </w:r>
    </w:p>
    <w:p>
      <w:pPr>
        <w:pStyle w:val="BodyText"/>
      </w:pPr>
      <w:r>
        <w:t xml:space="preserve">Through rigorous analysis of this local institution, this dissertation offers transferable insights for policymakers across the United Kingdom grappling with how to sustain community-centric economies in rapidly transforming cities. Baker's Bakery stands not just as a Birmingham success story, but as a blueprint for what truly makes our cities liveable – where the scent of fresh bread becomes synonymous with belonging.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Baker's Legacy: A Birmingham Perspective</dc:title>
  <dc:creator/>
  <dc:language>en</dc:language>
  <cp:keywords/>
  <dcterms:created xsi:type="dcterms:W3CDTF">2026-05-01T07:24:39Z</dcterms:created>
  <dcterms:modified xsi:type="dcterms:W3CDTF">2026-05-01T07:24:39Z</dcterms:modified>
</cp:coreProperties>
</file>

<file path=docProps/custom.xml><?xml version="1.0" encoding="utf-8"?>
<Properties xmlns="http://schemas.openxmlformats.org/officeDocument/2006/custom-properties" xmlns:vt="http://schemas.openxmlformats.org/officeDocument/2006/docPropsVTypes"/>
</file>