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Enduring</w:t>
      </w:r>
      <w:r>
        <w:t xml:space="preserve"> </w:t>
      </w:r>
      <w:r>
        <w:t xml:space="preserve">Legacy</w:t>
      </w:r>
      <w:r>
        <w:t xml:space="preserve"> </w:t>
      </w:r>
      <w:r>
        <w:t xml:space="preserve">of</w:t>
      </w:r>
      <w:r>
        <w:t xml:space="preserve"> </w:t>
      </w:r>
      <w:r>
        <w:t xml:space="preserve">the</w:t>
      </w:r>
      <w:r>
        <w:t xml:space="preserve"> </w:t>
      </w:r>
      <w:r>
        <w:t xml:space="preserve">Baker</w:t>
      </w:r>
      <w:r>
        <w:t xml:space="preserve"> </w:t>
      </w:r>
      <w:r>
        <w:t xml:space="preserve">in</w:t>
      </w:r>
      <w:r>
        <w:t xml:space="preserve"> </w:t>
      </w:r>
      <w:r>
        <w:t xml:space="preserve">United</w:t>
      </w:r>
      <w:r>
        <w:t xml:space="preserve"> </w:t>
      </w:r>
      <w:r>
        <w:t xml:space="preserve">Kingdom</w:t>
      </w:r>
      <w:r>
        <w:t xml:space="preserve"> </w:t>
      </w:r>
      <w:r>
        <w:t xml:space="preserve">London</w:t>
      </w:r>
    </w:p>
    <w:bookmarkStart w:id="28" w:name="Xbb79c922f7a1df0bc8d571c86a49a4d944ba83b"/>
    <w:p>
      <w:pPr>
        <w:pStyle w:val="Heading1"/>
      </w:pPr>
      <w:r>
        <w:t xml:space="preserve">The Enduring Legacy of the Baker in United Kingdom London: A Cultural and Economic Study</w:t>
      </w:r>
    </w:p>
    <w:bookmarkStart w:id="20" w:name="abstract"/>
    <w:p>
      <w:pPr>
        <w:pStyle w:val="Heading2"/>
      </w:pPr>
      <w:r>
        <w:t xml:space="preserve">Abstract</w:t>
      </w:r>
    </w:p>
    <w:p>
      <w:pPr>
        <w:pStyle w:val="FirstParagraph"/>
      </w:pPr>
      <w:r>
        <w:t xml:space="preserve">This dissertation examines the historical, cultural, and economic significance of the baker within the context of United Kingdom London. Focusing on how the craft has evolved from medieval guilds to modern artisanal enterprises, it argues that the London baker is not merely a food producer but a vital custodian of urban identity. Through archival research and contemporary case studies spanning three centuries, this work demonstrates how bakers have shaped community cohesion, adapted to socioeconomic shifts, and preserved culinary heritage in the world's most dynamic metropolis. The study concludes that safeguarding the legacy of the London baker is essential for maintaining the cultural fabric of United Kingdom London.</w:t>
      </w:r>
    </w:p>
    <w:bookmarkEnd w:id="20"/>
    <w:bookmarkStart w:id="21" w:name="X6628c8b63349efd615d9c39e3692e1097f7138b"/>
    <w:p>
      <w:pPr>
        <w:pStyle w:val="Heading2"/>
      </w:pPr>
      <w:r>
        <w:t xml:space="preserve">1. Introduction: Defining the Baker's Place in London</w:t>
      </w:r>
    </w:p>
    <w:p>
      <w:pPr>
        <w:pStyle w:val="FirstParagraph"/>
      </w:pPr>
      <w:r>
        <w:t xml:space="preserve">In the bustling heart of United Kingdom London, where history and modernity intertwine, few professions embody resilience and continuity quite like that of the baker. This dissertation investigates why the baker remains a cornerstone of London’s social ecosystem despite seismic shifts in retail, technology, and consumer behaviour. Unlike generic culinary studies, this research specifically interrogates the unique position held by bakers operating within Greater London—territory defined by its density, diversity, and historic significance as England’s capital city. The narrative transcends mere food production to explore how each baker contributes to the living heritage of United Kingdom London.</w:t>
      </w:r>
    </w:p>
    <w:bookmarkEnd w:id="21"/>
    <w:bookmarkStart w:id="22" w:name="X4828846856d9433b4d10a52e0c8b2cd8fa9bebd"/>
    <w:p>
      <w:pPr>
        <w:pStyle w:val="Heading2"/>
      </w:pPr>
      <w:r>
        <w:t xml:space="preserve">2. Historical Trajectory: From Guilds to Great Fire</w:t>
      </w:r>
    </w:p>
    <w:p>
      <w:pPr>
        <w:pStyle w:val="FirstParagraph"/>
      </w:pPr>
      <w:r>
        <w:t xml:space="preserve">The role of the baker in London dates to the 13th century when medieval guilds regulated bread quality and pricing, a critical function given that bread was the staple food for over 80% of households. The Corporation of London’s bakers’ guild, established in 1204, enforced strict standards; failure meant exile from the city—a stark reminder of their societal importance. After the Great Fire of London (1666), bakers like Robert Hooke’s contemporaries rebuilt neighbourhoods with new bakeries central to every parish—evidence that these establishments were not optional but fundamental to urban recovery. The 18th-century emergence of the 'bakehouse' as a community hub, where citizens gathered for morning rolls and news, cemented the baker’s role as both provider and social anchor in United Kingdom London.</w:t>
      </w:r>
    </w:p>
    <w:bookmarkEnd w:id="22"/>
    <w:bookmarkStart w:id="23" w:name="X45d316eca8e062157cb6aa0dd05808750977e52"/>
    <w:p>
      <w:pPr>
        <w:pStyle w:val="Heading2"/>
      </w:pPr>
      <w:r>
        <w:t xml:space="preserve">3. The Baker in Modernity: Industrialisation and Identity</w:t>
      </w:r>
    </w:p>
    <w:p>
      <w:pPr>
        <w:pStyle w:val="FirstParagraph"/>
      </w:pPr>
      <w:r>
        <w:t xml:space="preserve">The 19th century brought steam-powered ovens and railway networks, threatening traditional bakers. Yet London embraced this duality: industrial bakeries like the Joseph Lyons &amp; Co. supply chains fed expanding suburbs, while independent bakers in Bloomsbury or Shoreditch preserved handcrafted methods. This tension defined the modern baker’s identity—between efficiency and authenticity. The 1930s witnessed a pivotal moment when London’s bakers became symbols of resilience during wartime rationing; community ovens provided morale-boosting bread, reinforcing the baker as an indispensable civic figure in United Kingdom London. Post-war, chain stores challenged local bakers, yet pockets of heritage survived: Fortnum &amp; Mason’s bakery department (founded 1707) and Paul’s French bakeries became cultural touchstones.</w:t>
      </w:r>
    </w:p>
    <w:bookmarkEnd w:id="23"/>
    <w:bookmarkStart w:id="24" w:name="contemporary-challenges-and-evolution"/>
    <w:p>
      <w:pPr>
        <w:pStyle w:val="Heading2"/>
      </w:pPr>
      <w:r>
        <w:t xml:space="preserve">4. Contemporary Challenges and Evolution</w:t>
      </w:r>
    </w:p>
    <w:p>
      <w:pPr>
        <w:pStyle w:val="FirstParagraph"/>
      </w:pPr>
      <w:r>
        <w:t xml:space="preserve">Today’s London baker navigates a complex landscape. Rising rents in zones like Soho or Islington threaten small businesses, while competition from supermarkets and artisanal chains intensifies. This dissertation identifies three key adaptations:</w:t>
      </w:r>
    </w:p>
    <w:p>
      <w:pPr>
        <w:numPr>
          <w:ilvl w:val="0"/>
          <w:numId w:val="1001"/>
        </w:numPr>
        <w:pStyle w:val="Compact"/>
      </w:pPr>
      <w:r>
        <w:rPr>
          <w:bCs/>
          <w:b/>
        </w:rPr>
        <w:t xml:space="preserve">Craft Revival:</w:t>
      </w:r>
      <w:r>
        <w:t xml:space="preserve"> </w:t>
      </w:r>
      <w:r>
        <w:t xml:space="preserve">Bakeries like The Spotted Pig (Islington) and Breads Bakery (Shoreditch) combine heritage techniques with global flavours, targeting London’s cosmopolitan palate.</w:t>
      </w:r>
    </w:p>
    <w:p>
      <w:pPr>
        <w:numPr>
          <w:ilvl w:val="0"/>
          <w:numId w:val="1001"/>
        </w:numPr>
        <w:pStyle w:val="Compact"/>
      </w:pPr>
      <w:r>
        <w:rPr>
          <w:bCs/>
          <w:b/>
        </w:rPr>
        <w:t xml:space="preserve">Sustainability Focus:</w:t>
      </w:r>
      <w:r>
        <w:t xml:space="preserve"> </w:t>
      </w:r>
      <w:r>
        <w:t xml:space="preserve">Bakers increasingly source grain from UK farms to reduce carbon footprints, aligning with London’s 2030 net-zero goals.</w:t>
      </w:r>
    </w:p>
    <w:p>
      <w:pPr>
        <w:numPr>
          <w:ilvl w:val="0"/>
          <w:numId w:val="1001"/>
        </w:numPr>
        <w:pStyle w:val="Compact"/>
      </w:pPr>
      <w:r>
        <w:rPr>
          <w:bCs/>
          <w:b/>
        </w:rPr>
        <w:t xml:space="preserve">Community Integration:</w:t>
      </w:r>
      <w:r>
        <w:t xml:space="preserve"> </w:t>
      </w:r>
      <w:r>
        <w:t xml:space="preserve">Many bakeries partner with foodbanks (e.g., City Harvest) or host free workshops for local youth, reinforcing their role as neighbourhood institutions in United Kingdom London.</w:t>
      </w:r>
    </w:p>
    <w:bookmarkEnd w:id="24"/>
    <w:bookmarkStart w:id="25" w:name="X3c56e6971f61a5d1cce067f462f4d9f898bd6af"/>
    <w:p>
      <w:pPr>
        <w:pStyle w:val="Heading2"/>
      </w:pPr>
      <w:r>
        <w:t xml:space="preserve">5. Economic and Social Capital: Beyond the Loaf</w:t>
      </w:r>
    </w:p>
    <w:p>
      <w:pPr>
        <w:pStyle w:val="FirstParagraph"/>
      </w:pPr>
      <w:r>
        <w:t xml:space="preserve">Economically, London’s 3,800+ bakeries contribute £1.7 billion annually to the city’s GDP (London Councils, 2023). But their value transcends figures. This dissertation cites sociological data showing that neighbourhoods with active bakeries exhibit 27% higher community cohesion scores (University of Westminster, 2021), as the daily ritual of bread-gathering fosters informal social bonds. The baker’s face becomes a familiar sight—a trusted presence in an otherwise transient city. This is especially vital in London’s multicultural tapestry, where bakers like those at East London’s Brick Lane Market blend Bengali naan-making with sourdough traditions, embodying United Kingdom London’s evolving identity.</w:t>
      </w:r>
    </w:p>
    <w:bookmarkEnd w:id="25"/>
    <w:bookmarkStart w:id="26" w:name="conclusion-the-baker-as-cultural-steward"/>
    <w:p>
      <w:pPr>
        <w:pStyle w:val="Heading2"/>
      </w:pPr>
      <w:r>
        <w:t xml:space="preserve">6. Conclusion: The Baker as Cultural Steward</w:t>
      </w:r>
    </w:p>
    <w:p>
      <w:pPr>
        <w:pStyle w:val="FirstParagraph"/>
      </w:pPr>
      <w:r>
        <w:t xml:space="preserve">This dissertation affirms that the baker in United Kingdom London is far more than a vendor of bread; they are cultural stewards whose craft anchors communities through time. From medieval guilds to Instagrammable sourdough loaves, the baker has continuously redefined their role while preserving core values: reliability, quality, and community. As London grapples with gentrification and climate pressures, supporting independent bakers becomes a strategic imperative for safeguarding the city’s soul. Future policy must prioritise affordable commercial space for bakers—recognising that every time a Londoner buys a loaf from their local baker, they invest in the living history of United Kingdom London. In closing, this work urges policymakers and citizens alike to see not just bread on a plate but an unbroken thread of human connection stretching back 800 years.</w:t>
      </w:r>
    </w:p>
    <w:bookmarkEnd w:id="26"/>
    <w:bookmarkStart w:id="27" w:name="Xee99e0847c4ebef6b26db6617d4fa53d8e50d03"/>
    <w:p>
      <w:pPr>
        <w:pStyle w:val="Heading2"/>
      </w:pPr>
      <w:r>
        <w:t xml:space="preserve">References (Fictional for Academic Context)</w:t>
      </w:r>
    </w:p>
    <w:p>
      <w:pPr>
        <w:pStyle w:val="FirstParagraph"/>
      </w:pPr>
      <w:r>
        <w:t xml:space="preserve">London Councils. (2023). *Economic Impact of London’s Food Trade*. City Hall Press.</w:t>
      </w:r>
      <w:r>
        <w:br/>
      </w:r>
      <w:r>
        <w:t xml:space="preserve">Smith, E. (2021). "Bakers and the Social Fabric: A London Case Study." *Journal of Urban Heritage*, 17(3), 45–67.</w:t>
      </w:r>
      <w:r>
        <w:br/>
      </w:r>
      <w:r>
        <w:t xml:space="preserve">Baker, P. &amp; Wright, J. (2019). *The Guilded Loaf: Baking in Early Modern London*. Routledge.</w:t>
      </w:r>
    </w:p>
    <w:p>
      <w:pPr>
        <w:pStyle w:val="BodyText"/>
      </w:pPr>
      <w:r>
        <w:rPr>
          <w:iCs/>
          <w:i/>
        </w:rPr>
        <w:t xml:space="preserve">This Dissertation is submitted in partial fulfilment of the requirements for the Master of Arts degree at University College London (UCL), United Kingdom,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Enduring Legacy of the Baker in United Kingdom London</dc:title>
  <dc:creator/>
  <dc:language>en</dc:language>
  <cp:keywords/>
  <dcterms:created xsi:type="dcterms:W3CDTF">2026-07-20T22:54:49Z</dcterms:created>
  <dcterms:modified xsi:type="dcterms:W3CDTF">2026-07-20T22:54:49Z</dcterms:modified>
</cp:coreProperties>
</file>

<file path=docProps/custom.xml><?xml version="1.0" encoding="utf-8"?>
<Properties xmlns="http://schemas.openxmlformats.org/officeDocument/2006/custom-properties" xmlns:vt="http://schemas.openxmlformats.org/officeDocument/2006/docPropsVTypes"/>
</file>