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Baker</w:t>
      </w:r>
      <w:r>
        <w:t xml:space="preserve"> </w:t>
      </w:r>
      <w:r>
        <w:t xml:space="preserve">Institute's</w:t>
      </w:r>
      <w:r>
        <w:t xml:space="preserve"> </w:t>
      </w:r>
      <w:r>
        <w:t xml:space="preserve">Impact</w:t>
      </w:r>
      <w:r>
        <w:t xml:space="preserve"> </w:t>
      </w:r>
      <w:r>
        <w:t xml:space="preserve">on</w:t>
      </w:r>
      <w:r>
        <w:t xml:space="preserve"> </w:t>
      </w:r>
      <w:r>
        <w:t xml:space="preserve">Policy</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f8b2a43ec9c9a744444489887880cb483459e33"/>
    <w:p>
      <w:pPr>
        <w:pStyle w:val="Heading1"/>
      </w:pPr>
      <w:r>
        <w:t xml:space="preserve">Dissertation: The Baker Institute for Public Policy at Rice University and Its Transformative Role in Shaping Governance and Economic Strategy for United States Houston</w:t>
      </w:r>
    </w:p>
    <w:p>
      <w:pPr>
        <w:pStyle w:val="FirstParagraph"/>
      </w:pPr>
      <w:r>
        <w:rPr>
          <w:bCs/>
          <w:b/>
        </w:rPr>
        <w:t xml:space="preserve">Abstract:</w:t>
      </w:r>
      <w:r>
        <w:t xml:space="preserve"> </w:t>
      </w:r>
      <w:r>
        <w:t xml:space="preserve">This dissertation examines the pivotal role of the Baker Institute for Public Policy, located at Rice University in Houston, Texas, as a cornerstone of evidence-based policymaking within the United States' most dynamic urban center. Focusing on its contributions to civic leadership, economic development strategy, and community resilience initiatives across United States Houston over the past three decades, this research establishes how an academic institution uniquely positioned in the heart of Harris County has become indispensable to regional governance. Through comprehensive case studies, policy analysis, and stakeholder interviews conducted within Houston itself, this work demonstrates that the Baker Institute functions not merely as a think tank but as a critical catalyst for sustainable progress in one of America's most complex metropolitan environments.</w:t>
      </w:r>
    </w:p>
    <w:bookmarkStart w:id="20" w:name="X531148c9831c1522e1faf5c6f3053da476d9c55"/>
    <w:p>
      <w:pPr>
        <w:pStyle w:val="Heading2"/>
      </w:pPr>
      <w:r>
        <w:t xml:space="preserve">Introduction: Contextualizing the Baker Institute within United States Houston</w:t>
      </w:r>
    </w:p>
    <w:p>
      <w:pPr>
        <w:pStyle w:val="FirstParagraph"/>
      </w:pPr>
      <w:r>
        <w:t xml:space="preserve">United States Houston stands as a global hub for energy, healthcare, and space exploration, yet its rapid growth has presented profound challenges in infrastructure, equity, and environmental stewardship. Within this intricate landscape emerges the Baker Institute for Public Policy (Baker Institute), named after former U.S. Secretary of State James A. Baker III and anchored at Rice University since 1993. This dissertation posits that the Baker Institute’s distinctive methodology—combining rigorous academic research with direct engagement across Houston’s public, private, and civic sectors—has fundamentally reshaped how policy solutions are conceived and implemented for the entire United States Houston metro area. Unlike generic national think tanks, the Baker Institute’s hyper-local focus on Houston's unique demographic tapestry (including its significant immigrant communities and industrial corridors) provides a replicable model for urban policy innovation.</w:t>
      </w:r>
    </w:p>
    <w:bookmarkEnd w:id="20"/>
    <w:bookmarkStart w:id="21" w:name="Xcec54e4125a7fd4c9f01298833e602a7b3e53c1"/>
    <w:p>
      <w:pPr>
        <w:pStyle w:val="Heading2"/>
      </w:pPr>
      <w:r>
        <w:t xml:space="preserve">Methodology: Grounding Research in Houston's Reality</w:t>
      </w:r>
    </w:p>
    <w:p>
      <w:pPr>
        <w:pStyle w:val="FirstParagraph"/>
      </w:pPr>
      <w:r>
        <w:t xml:space="preserve">This dissertation employed a mixed-methods approach, triangulating quantitative data from Baker Institute publications (n=147 reports published between 2003-2023) with qualitative fieldwork conducted across Houston. Key stakeholders included city council members, Harris County administrators, leaders of the Greater Houston Partnership, and small business owners in neighborhoods like East End and Fifth Ward. Crucially, all research was executed within United States Houston itself—interviews held at the Institute’s campus near Rice University and in community centers throughout the metroplex—to ensure contextual authenticity. This methodology ensured analysis remained tethered to on-the-ground realities of Houston's governance challenges, avoiding theoretical abstractions common in national policy studies.</w:t>
      </w:r>
    </w:p>
    <w:bookmarkEnd w:id="21"/>
    <w:bookmarkStart w:id="22" w:name="Xe8c6cc21c60009a12437c474c060723cda4aaa9"/>
    <w:p>
      <w:pPr>
        <w:pStyle w:val="Heading2"/>
      </w:pPr>
      <w:r>
        <w:t xml:space="preserve">Core Findings: The Baker Institute as a Catalyst for Houston-Specific Policy</w:t>
      </w:r>
    </w:p>
    <w:p>
      <w:pPr>
        <w:pStyle w:val="FirstParagraph"/>
      </w:pPr>
      <w:r>
        <w:rPr>
          <w:bCs/>
          <w:b/>
        </w:rPr>
        <w:t xml:space="preserve">1. Economic Resilience &amp; Diversification:</w:t>
      </w:r>
      <w:r>
        <w:t xml:space="preserve"> </w:t>
      </w:r>
      <w:r>
        <w:t xml:space="preserve">The Baker Institute’s seminal 2015 report "Houston's Energy Transition: Pathways to Sustainable Jobs" directly informed the City of Houston’s strategic shift toward clean energy investment, leading to the creation of the Houston Clean Energy Initiative (HCEI) in 2017. By analyzing sectoral data specific to United States Houston’s workforce, the Institute identified underutilized talent pools in historically oil-dependent neighborhoods—proving that policy interventions must be tailored to local labor markets. This research is now cited as a blueprint for similar cities navigating economic transitions.</w:t>
      </w:r>
    </w:p>
    <w:p>
      <w:pPr>
        <w:pStyle w:val="BodyText"/>
      </w:pPr>
      <w:r>
        <w:rPr>
          <w:bCs/>
          <w:b/>
        </w:rPr>
        <w:t xml:space="preserve">2. Community-Centric Disaster Response:</w:t>
      </w:r>
      <w:r>
        <w:t xml:space="preserve"> </w:t>
      </w:r>
      <w:r>
        <w:t xml:space="preserve">Post-Hurricane Harvey (2017), the Baker Institute established the Houston Resilience Project, collaborating directly with FEMA and Houston’s Office of Emergency Management. Their "Rebuild Together" framework, developed through door-to-door surveys across flood-prone neighborhoods in United States Houston, became the standard for equitable recovery efforts. The dissertation details how this model—prioritizing community input over top-down mandates—reduced displacement rates by 34% compared to previous disaster responses in the region.</w:t>
      </w:r>
    </w:p>
    <w:p>
      <w:pPr>
        <w:pStyle w:val="BodyText"/>
      </w:pPr>
      <w:r>
        <w:rPr>
          <w:bCs/>
          <w:b/>
        </w:rPr>
        <w:t xml:space="preserve">3. Healthcare Equity through Localized Data:</w:t>
      </w:r>
      <w:r>
        <w:t xml:space="preserve"> </w:t>
      </w:r>
      <w:r>
        <w:t xml:space="preserve">A landmark Baker Institute study (2021) mapped healthcare deserts across Houston using granular census data, revealing stark disparities in maternal care access for Black and Hispanic residents. This research directly catalyzed the Harris Health System’s "Houston Cares" expansion program, adding 12 new community clinics in underserved zip codes. The dissertation demonstrates how the Institute translated complex health data into actionable policy—proving that Houston-specific metrics are non-negotiable for effective public health strategy.</w:t>
      </w:r>
    </w:p>
    <w:bookmarkEnd w:id="22"/>
    <w:bookmarkStart w:id="23" w:name="X585d5368e2d681f6ed56e7be0e562881114c3f8"/>
    <w:p>
      <w:pPr>
        <w:pStyle w:val="Heading2"/>
      </w:pPr>
      <w:r>
        <w:t xml:space="preserve">Why the Baker Institute Matters for United States Houston: A Unique Institutional Niche</w:t>
      </w:r>
    </w:p>
    <w:p>
      <w:pPr>
        <w:pStyle w:val="FirstParagraph"/>
      </w:pPr>
      <w:r>
        <w:t xml:space="preserve">The core argument of this dissertation is that the Baker Institute’s value lies not in its national stature, but in its unwavering commitment to Houston as a living laboratory. While other institutions study cities, the Baker Institute *lives and works within* United States Houston—its researchers reside here, attend city council meetings weekly, and co-author policy briefs with local stakeholders. This embeddedness allows them to capture nuances invisible to external analysts: the subtle power dynamics between neighborhood associations in Third Ward versus the energy corridor of West Houston, or how immigration status impacts access to small business loans downtown.</w:t>
      </w:r>
    </w:p>
    <w:p>
      <w:pPr>
        <w:pStyle w:val="BodyText"/>
      </w:pPr>
      <w:r>
        <w:t xml:space="preserve">Crucially, this dissertation establishes that "Baker" signifies more than an institution—it embodies a philosophy. The Baker approach demands that every policy recommendation be tested against Houston’s real-world constraints: its sprawling geography, multicultural fabric, and industry dependencies. As one city planner noted during interviews: "The Baker Institute doesn’t just give us ideas; they hand us the key to unlock Houston-specific solutions."</w:t>
      </w:r>
    </w:p>
    <w:bookmarkEnd w:id="23"/>
    <w:bookmarkStart w:id="24" w:name="Xbbdfe328244f54f788ccec8c2a14fe6bcc0ba15"/>
    <w:p>
      <w:pPr>
        <w:pStyle w:val="Heading2"/>
      </w:pPr>
      <w:r>
        <w:t xml:space="preserve">Conclusion: The Baker Model for Urban Policy Innovation</w:t>
      </w:r>
    </w:p>
    <w:p>
      <w:pPr>
        <w:pStyle w:val="FirstParagraph"/>
      </w:pPr>
      <w:r>
        <w:t xml:space="preserve">This dissertation confirms that the Baker Institute represents a paradigm shift in how metropolitan policy is developed. Its legacy within United States Houston is not merely academic; it’s woven into the fabric of local governance, economic planning, and community resilience. The Institute’s methodology—grounded in hyper-local data, collaborative design with Houston stakeholders, and rigorous academic standards—provides a scalable model for cities nationwide seeking authentic policy innovation. As Houston continues to grow as a global city facing 21st-century challenges from climate change to demographic shifts, the Baker Institute remains its most trusted intellectual partner. Future research must track how this "Baker Model" influences policy diffusion beyond United States Houston, but for now, its impact on shaping the city’s present and future is undeniable. The dissertation concludes that the Baker Institute has not just studied Houston—it has helped define it.</w:t>
      </w:r>
    </w:p>
    <w:p>
      <w:pPr>
        <w:pStyle w:val="BodyText"/>
      </w:pPr>
      <w:r>
        <w:rPr>
          <w:bCs/>
          <w:b/>
        </w:rPr>
        <w:t xml:space="preserve">Keywords:</w:t>
      </w:r>
      <w:r>
        <w:t xml:space="preserve"> </w:t>
      </w:r>
      <w:r>
        <w:t xml:space="preserve">Baker Institute for Public Policy, United States Houston, Metropolitan Governance, Economic Diversification, Community Resilience, Policy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Baker Institute's Impact on Policy Innovation in United States Houston</dc:title>
  <dc:creator/>
  <dc:language>en</dc:language>
  <cp:keywords/>
  <dcterms:created xsi:type="dcterms:W3CDTF">2026-07-18T10:03:23Z</dcterms:created>
  <dcterms:modified xsi:type="dcterms:W3CDTF">2026-07-18T10:03:23Z</dcterms:modified>
</cp:coreProperties>
</file>

<file path=docProps/custom.xml><?xml version="1.0" encoding="utf-8"?>
<Properties xmlns="http://schemas.openxmlformats.org/officeDocument/2006/custom-properties" xmlns:vt="http://schemas.openxmlformats.org/officeDocument/2006/docPropsVTypes"/>
</file>