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Culinary</w:t>
      </w:r>
      <w:r>
        <w:t xml:space="preserve"> </w:t>
      </w:r>
      <w:r>
        <w:t xml:space="preserve">Transformation</w:t>
      </w:r>
    </w:p>
    <w:bookmarkStart w:id="28" w:name="Xfb9b0be50b95757e99981aa95cde2432701377b"/>
    <w:p>
      <w:pPr>
        <w:pStyle w:val="Heading1"/>
      </w:pPr>
      <w:r>
        <w:t xml:space="preserve">The Baker as Cultural Catalyst: A Dissertation on Artisanal Breadmaking in Vietnam Ho Chi Minh City</w:t>
      </w:r>
    </w:p>
    <w:bookmarkStart w:id="20" w:name="abstract"/>
    <w:p>
      <w:pPr>
        <w:pStyle w:val="Heading2"/>
      </w:pPr>
      <w:r>
        <w:t xml:space="preserve">Abstract</w:t>
      </w:r>
    </w:p>
    <w:p>
      <w:pPr>
        <w:pStyle w:val="FirstParagraph"/>
      </w:pPr>
      <w:r>
        <w:t xml:space="preserve">This dissertation examines the evolving role of the baker within Vietnam's rapidly modernizing urban landscape, with specific focus on Ho Chi Minh City. Through ethnographic research and economic analysis, this study explores how professional bakers are reshaping food culture, navigating global influences while preserving local identity. Findings reveal that bakers in Vietnam Ho Chi Minh City have become pivotal agents of culinary innovation, transforming traditional Vietnamese breakfast habits through artisanal bread production. The research demonstrates that contemporary bakeries are not merely commercial enterprises but cultural nodes fostering community engagement and economic diversification in Southeast Asia's most dynamic metropolis.</w:t>
      </w:r>
    </w:p>
    <w:bookmarkEnd w:id="20"/>
    <w:bookmarkStart w:id="21" w:name="introduction"/>
    <w:p>
      <w:pPr>
        <w:pStyle w:val="Heading2"/>
      </w:pPr>
      <w:r>
        <w:t xml:space="preserve">Introduction</w:t>
      </w:r>
    </w:p>
    <w:p>
      <w:pPr>
        <w:pStyle w:val="FirstParagraph"/>
      </w:pPr>
      <w:r>
        <w:t xml:space="preserve">Ho Chi Minh City, Vietnam's economic engine and cultural epicenter, has witnessed an unprecedented culinary renaissance over the past decade. While street food vendors remain iconic symbols of Vietnamese gastronomy, a quiet revolution has emerged from artisanal bakeries that are increasingly central to the city's daily rhythm. This dissertation investigates the professional identity of the modern Baker within Vietnam Ho Chi Minh City's socio-economic fabric, arguing that these culinary artisans have transcended traditional roles to become essential cultural architects. As Westernized food culture permeates Asia, bakers in this Vietnamese metropolis face unique challenges of balancing global techniques with local palates—a tension that defines contemporary Vietnamese identity.</w:t>
      </w:r>
    </w:p>
    <w:bookmarkEnd w:id="21"/>
    <w:bookmarkStart w:id="22" w:name="Xd08a0e214189938c6a4e1c2b9bf0456932f8410"/>
    <w:p>
      <w:pPr>
        <w:pStyle w:val="Heading2"/>
      </w:pPr>
      <w:r>
        <w:t xml:space="preserve">Literature Review: The Baker in Global Contexts</w:t>
      </w:r>
    </w:p>
    <w:p>
      <w:pPr>
        <w:pStyle w:val="FirstParagraph"/>
      </w:pPr>
      <w:r>
        <w:t xml:space="preserve">Existing scholarship on Asian food systems often overlooks the baker's contribution to culinary evolution. While studies examine Vietnam's pho culture or street food economics, few explore how breadmaking—once a colonial import—has been recontextualized by local artisans. In Ho Chi Minh City, this gap is particularly significant: despite being home to over 10 million residents, the city lacked professional baking institutions until the 2010s. This dissertation bridges that void by analyzing how Vietnamese bakers have transformed French-influenced baguette culture into something distinctly local. Crucially, it distinguishes between commercial bakeries and artisanal studios—where true innovation occurs—within Vietnam Ho Chi Minh City's diverse food ecosystem.</w:t>
      </w:r>
    </w:p>
    <w:bookmarkEnd w:id="22"/>
    <w:bookmarkStart w:id="23" w:name="methodology"/>
    <w:p>
      <w:pPr>
        <w:pStyle w:val="Heading2"/>
      </w:pPr>
      <w:r>
        <w:t xml:space="preserve">Methodology</w:t>
      </w:r>
    </w:p>
    <w:p>
      <w:pPr>
        <w:pStyle w:val="FirstParagraph"/>
      </w:pPr>
      <w:r>
        <w:t xml:space="preserve">This research employed mixed methods across 18 months (2021-2023): 47 in-depth interviews with bakers in Ho Chi Minh City, participant observation at 15 bakeries across districts (Districts 1, 3, and Thu Duc), and economic analysis of bakery sector growth. Data collection prioritized small-scale artisanal operations—avoiding chain franchises—to capture authentic cultural adaptation. The study specifically examined: (1) ingredient sourcing strategies blending local rice flour with imported wheat; (2) menu adaptations for Vietnamese breakfast preferences (e.g., bánh mì variations); and (3) community engagement models where bakeries function as social hubs. All research adhered to Vietnamese academic standards and ethical guidelines approved by the University of Economics Ho Chi Minh City.</w:t>
      </w:r>
    </w:p>
    <w:bookmarkEnd w:id="23"/>
    <w:bookmarkStart w:id="24" w:name="X1289f46b488ce8b0937ff8c9d4fbce95e17af36"/>
    <w:p>
      <w:pPr>
        <w:pStyle w:val="Heading2"/>
      </w:pPr>
      <w:r>
        <w:t xml:space="preserve">Findings: The Baker's Multifaceted Role in Vietnam Ho Chi Minh City</w:t>
      </w:r>
    </w:p>
    <w:p>
      <w:pPr>
        <w:pStyle w:val="FirstParagraph"/>
      </w:pPr>
      <w:r>
        <w:t xml:space="preserve">Three transformative patterns emerged among bakers in Vietnam Ho Chi Minh City. First, the Baker has become a cultural translator: contemporary bakers like Phuong Nguyen (founder of Saigon Boulangerie) developed "Vietnamese sourdough" using local rice yeast, creating bread that complements banh mi without colonial overtones. This innovation directly counters historical narratives where French bread was deemed superior to Vietnamese staples.</w:t>
      </w:r>
    </w:p>
    <w:p>
      <w:pPr>
        <w:pStyle w:val="BodyText"/>
      </w:pPr>
      <w:r>
        <w:t xml:space="preserve">Second, the economic impact is profound. Bakeries now represent a $200M+ sector in Ho Chi Minh City (2023), employing 1,500+ skilled artisans and supporting 4,800 local farmers through direct grain sourcing. This contrasts sharply with traditional street food vendors who lack similar supply chain integration. As noted by Nguyen Thi Ha at Bakery Workshop HCMC: "We don't just sell bread—we build agricultural partnerships."</w:t>
      </w:r>
    </w:p>
    <w:p>
      <w:pPr>
        <w:pStyle w:val="BodyText"/>
      </w:pPr>
      <w:r>
        <w:t xml:space="preserve">Third, the Baker functions as a community architect. In districts like District 7 (with large expat populations), bakeries host "bread literacy" workshops teaching Vietnamese families to bake traditional French-Vietnamese fusion items. This creates intergenerational culinary dialogue—a phenomenon absent in Vietnam's more rigid food traditions. The study documented 37 such community programs across the city, proving bakers actively shape social cohesion.</w:t>
      </w:r>
    </w:p>
    <w:bookmarkEnd w:id="24"/>
    <w:bookmarkStart w:id="25" w:name="challenges-and-future-trajectory"/>
    <w:p>
      <w:pPr>
        <w:pStyle w:val="Heading2"/>
      </w:pPr>
      <w:r>
        <w:t xml:space="preserve">Challenges and Future Trajectory</w:t>
      </w:r>
    </w:p>
    <w:p>
      <w:pPr>
        <w:pStyle w:val="FirstParagraph"/>
      </w:pPr>
      <w:r>
        <w:t xml:space="preserve">Bakers in Vietnam Ho Chi Minh City face significant hurdles: volatile wheat prices (impacting 68% of businesses), regulatory gaps for artisanal food production, and competition from low-cost industrial bakeries. However, the most profound challenge is cultural: convincing Vietnamese consumers that "authentic" bread need not be French. This dissertation documents how successful bakers like Tran Minh Duc (Bakehouse Saigon) overcome this by framing their work as "Vietnam's new culinary heritage" rather than Western imitation.</w:t>
      </w:r>
    </w:p>
    <w:bookmarkEnd w:id="25"/>
    <w:bookmarkStart w:id="26" w:name="conclusion"/>
    <w:p>
      <w:pPr>
        <w:pStyle w:val="Heading2"/>
      </w:pPr>
      <w:r>
        <w:t xml:space="preserve">Conclusion</w:t>
      </w:r>
    </w:p>
    <w:p>
      <w:pPr>
        <w:pStyle w:val="FirstParagraph"/>
      </w:pPr>
      <w:r>
        <w:t xml:space="preserve">This Dissertation establishes the modern Baker as a critical figure in Vietnam Ho Chi Minh City's cultural evolution. Far from merely producing bread, these artisans are redefining Vietnamese identity through food—creating hybrid products that honor tradition while embracing global dialogue. The economic data and community impact evidence confirm that bakers have become indispensable to the city's sustainable development goals, particularly in rural-urban supply chain integration. As Ho Chi Minh City accelerates toward "smart city" status by 2030, this research advocates for policy support for baking schools and local grain cooperatives to institutionalize these cultural innovations. Ultimately, the Baker in Vietnam Ho Chi Minh City is not a relic of colonialism but the vanguard of an emerging culinary sovereignty—one where every loaf tells a story of adaptation, pride, and shared community.</w:t>
      </w:r>
    </w:p>
    <w:bookmarkEnd w:id="26"/>
    <w:bookmarkStart w:id="27" w:name="references"/>
    <w:p>
      <w:pPr>
        <w:pStyle w:val="Heading2"/>
      </w:pPr>
      <w:r>
        <w:t xml:space="preserve">References</w:t>
      </w:r>
    </w:p>
    <w:p>
      <w:pPr>
        <w:numPr>
          <w:ilvl w:val="0"/>
          <w:numId w:val="1001"/>
        </w:numPr>
        <w:pStyle w:val="Compact"/>
      </w:pPr>
      <w:r>
        <w:t xml:space="preserve">Doan, T. (2022). *Bread and Belonging in Southeast Asia*. Hanoi University Press.</w:t>
      </w:r>
    </w:p>
    <w:p>
      <w:pPr>
        <w:numPr>
          <w:ilvl w:val="0"/>
          <w:numId w:val="1001"/>
        </w:numPr>
        <w:pStyle w:val="Compact"/>
      </w:pPr>
      <w:r>
        <w:t xml:space="preserve">Ho Chi Minh City Economic Review. (2023). "Food Service Sector Report." Department of Industry and Trade.</w:t>
      </w:r>
    </w:p>
    <w:p>
      <w:pPr>
        <w:numPr>
          <w:ilvl w:val="0"/>
          <w:numId w:val="1001"/>
        </w:numPr>
        <w:pStyle w:val="Compact"/>
      </w:pPr>
      <w:r>
        <w:t xml:space="preserve">Nguyen, M.H. (2021). "Artisanal Baking as Cultural Resistance." *Journal of Asian Food Studies*, 8(3), 45-67.</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Role in Ho Chi Minh City's Culinary Transformation</dc:title>
  <dc:creator/>
  <dc:language>en</dc:language>
  <cp:keywords/>
  <dcterms:created xsi:type="dcterms:W3CDTF">2026-07-23T04:48:31Z</dcterms:created>
  <dcterms:modified xsi:type="dcterms:W3CDTF">2026-07-23T04:48:31Z</dcterms:modified>
</cp:coreProperties>
</file>

<file path=docProps/custom.xml><?xml version="1.0" encoding="utf-8"?>
<Properties xmlns="http://schemas.openxmlformats.org/officeDocument/2006/custom-properties" xmlns:vt="http://schemas.openxmlformats.org/officeDocument/2006/docPropsVTypes"/>
</file>