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Nepal</w:t>
      </w:r>
      <w:r>
        <w:t xml:space="preserve"> </w:t>
      </w:r>
      <w:r>
        <w:t xml:space="preserve">Kathmandu</w:t>
      </w:r>
    </w:p>
    <w:bookmarkStart w:id="27" w:name="X54be6cbdae179744501d863f674016ddeb5f4b9"/>
    <w:p>
      <w:pPr>
        <w:pStyle w:val="Heading1"/>
      </w:pPr>
      <w:r>
        <w:t xml:space="preserve">Dissertation on the Contemporary Significance of the Banker in Nepal Kathmandu</w:t>
      </w:r>
    </w:p>
    <w:p>
      <w:pPr>
        <w:pStyle w:val="FirstParagraph"/>
      </w:pPr>
      <w:r>
        <w:t xml:space="preserve">This comprehensive dissertation examines the critical role of the banker within Nepal's financial ecosystem, with specific focus on Kathmandu as the nation's economic and administrative epicenter. As Nepal undergoes rapid financial modernization, understanding how a</w:t>
      </w:r>
      <w:r>
        <w:t xml:space="preserve"> </w:t>
      </w:r>
      <w:r>
        <w:rPr>
          <w:iCs/>
          <w:i/>
        </w:rPr>
        <w:t xml:space="preserve">Banker</w:t>
      </w:r>
      <w:r>
        <w:t xml:space="preserve"> </w:t>
      </w:r>
      <w:r>
        <w:t xml:space="preserve">navigates local complexities becomes indispensable for sustainable development. This research synthesizes field observations, regulatory frameworks, and community impact studies to illuminate why the</w:t>
      </w:r>
      <w:r>
        <w:t xml:space="preserve"> </w:t>
      </w:r>
      <w:r>
        <w:rPr>
          <w:iCs/>
          <w:i/>
        </w:rPr>
        <w:t xml:space="preserve">Banker</w:t>
      </w:r>
      <w:r>
        <w:t xml:space="preserve">'s function in</w:t>
      </w:r>
      <w:r>
        <w:t xml:space="preserve"> </w:t>
      </w:r>
      <w:r>
        <w:rPr>
          <w:iCs/>
          <w:i/>
        </w:rPr>
        <w:t xml:space="preserve">Nepal Kathmandu</w:t>
      </w:r>
      <w:r>
        <w:t xml:space="preserve"> </w:t>
      </w:r>
      <w:r>
        <w:t xml:space="preserve">transcends mere transaction processing.</w:t>
      </w:r>
    </w:p>
    <w:bookmarkStart w:id="20" w:name="X574f634a90464ff84a63e0c3a0115b1ab679b58"/>
    <w:p>
      <w:pPr>
        <w:pStyle w:val="Heading2"/>
      </w:pPr>
      <w:r>
        <w:t xml:space="preserve">The Historical Context of Banking in Nepal Kathmandu</w:t>
      </w:r>
    </w:p>
    <w:p>
      <w:pPr>
        <w:pStyle w:val="FirstParagraph"/>
      </w:pPr>
      <w:r>
        <w:t xml:space="preserve">The banking sector in Nepal commenced with the establishment of Nepal Bank Limited (NBL) in 1957, headquartered in Kathmandu. This foundational institution catalyzed modern financial services, but for decades, the role of a</w:t>
      </w:r>
      <w:r>
        <w:t xml:space="preserve"> </w:t>
      </w:r>
      <w:r>
        <w:rPr>
          <w:iCs/>
          <w:i/>
        </w:rPr>
        <w:t xml:space="preserve">Banker</w:t>
      </w:r>
      <w:r>
        <w:t xml:space="preserve"> </w:t>
      </w:r>
      <w:r>
        <w:t xml:space="preserve">remained confined to urban centers like</w:t>
      </w:r>
      <w:r>
        <w:t xml:space="preserve"> </w:t>
      </w:r>
      <w:r>
        <w:rPr>
          <w:iCs/>
          <w:i/>
        </w:rPr>
        <w:t xml:space="preserve">Nepal Kathmandu</w:t>
      </w:r>
      <w:r>
        <w:t xml:space="preserve">. Early bank branches primarily served government employees and import-export merchants. Today's</w:t>
      </w:r>
      <w:r>
        <w:t xml:space="preserve"> </w:t>
      </w:r>
      <w:r>
        <w:rPr>
          <w:iCs/>
          <w:i/>
        </w:rPr>
        <w:t xml:space="preserve">Banker</w:t>
      </w:r>
      <w:r>
        <w:t xml:space="preserve">, however, operates within a transformed landscape where digital banking and microfinance have expanded reach across Nepal's 77 districts. This evolution necessitates a new understanding of the</w:t>
      </w:r>
      <w:r>
        <w:t xml:space="preserve"> </w:t>
      </w:r>
      <w:r>
        <w:rPr>
          <w:iCs/>
          <w:i/>
        </w:rPr>
        <w:t xml:space="preserve">Banker</w:t>
      </w:r>
      <w:r>
        <w:t xml:space="preserve">'s responsibilities in Kathmandu—now serving as the nerve center for national financial strategy.</w:t>
      </w:r>
    </w:p>
    <w:bookmarkEnd w:id="20"/>
    <w:bookmarkStart w:id="21" w:name="X280c5cd525978fcc4ebf5ce19ec84eb9568696f"/>
    <w:p>
      <w:pPr>
        <w:pStyle w:val="Heading2"/>
      </w:pPr>
      <w:r>
        <w:t xml:space="preserve">The Modern Banker: Multifaceted Responsibilities in Kathmandu</w:t>
      </w:r>
    </w:p>
    <w:p>
      <w:pPr>
        <w:pStyle w:val="FirstParagraph"/>
      </w:pPr>
      <w:r>
        <w:t xml:space="preserve">In contemporary Nepal Kathmandu, a successful</w:t>
      </w:r>
      <w:r>
        <w:t xml:space="preserve"> </w:t>
      </w:r>
      <w:r>
        <w:rPr>
          <w:iCs/>
          <w:i/>
        </w:rPr>
        <w:t xml:space="preserve">Banker</w:t>
      </w:r>
      <w:r>
        <w:t xml:space="preserve"> </w:t>
      </w:r>
      <w:r>
        <w:t xml:space="preserve">embodies four critical competencies. Firstly, cultural intelligence is non-negotiable; navigating Nepali social hierarchies while serving diverse client bases—from artisan cooperatives to multinational corporations—requires deep local insight. Secondly, regulatory acumen is paramount due to Nepal Rastra Bank's (NRB) stringent directives on financial inclusion and anti-money laundering protocols. Thirdly, technological adaptation defines modern practice: Kathmandu's banks leverage mobile banking platforms like eSewa and Khalti, demanding that every</w:t>
      </w:r>
      <w:r>
        <w:t xml:space="preserve"> </w:t>
      </w:r>
      <w:r>
        <w:rPr>
          <w:iCs/>
          <w:i/>
        </w:rPr>
        <w:t xml:space="preserve">Banker</w:t>
      </w:r>
      <w:r>
        <w:t xml:space="preserve"> </w:t>
      </w:r>
      <w:r>
        <w:t xml:space="preserve">becomes a digital facilitator. Finally, community engagement is now central; the</w:t>
      </w:r>
      <w:r>
        <w:t xml:space="preserve"> </w:t>
      </w:r>
      <w:r>
        <w:rPr>
          <w:iCs/>
          <w:i/>
        </w:rPr>
        <w:t xml:space="preserve">Banker</w:t>
      </w:r>
      <w:r>
        <w:t xml:space="preserve"> </w:t>
      </w:r>
      <w:r>
        <w:t xml:space="preserve">must champion financial literacy programs addressing Nepal's 53% unbanked adult population.</w:t>
      </w:r>
    </w:p>
    <w:bookmarkEnd w:id="21"/>
    <w:bookmarkStart w:id="22" w:name="Xa28b64603f093be0f1cd0319bcd8caed48681e6"/>
    <w:p>
      <w:pPr>
        <w:pStyle w:val="Heading2"/>
      </w:pPr>
      <w:r>
        <w:t xml:space="preserve">Economic Challenges Unique to Kathmandu's Banking Sector</w:t>
      </w:r>
    </w:p>
    <w:p>
      <w:pPr>
        <w:pStyle w:val="FirstParagraph"/>
      </w:pPr>
      <w:r>
        <w:t xml:space="preserve">The urban concentration of financial institutions in Kathmandu creates both opportunities and vulnerabilities. This dissertation identifies three systemic challenges: First, the "Kathmandu Bias" where 70% of Nepal's banking assets are clustered in the capital despite rural poverty. Second, infrastructure limitations—power outages and internet instability during monsoons disrupt digital banking services critical for</w:t>
      </w:r>
      <w:r>
        <w:t xml:space="preserve"> </w:t>
      </w:r>
      <w:r>
        <w:rPr>
          <w:iCs/>
          <w:i/>
        </w:rPr>
        <w:t xml:space="preserve">Nepal Kathmandu</w:t>
      </w:r>
      <w:r>
        <w:t xml:space="preserve">'s 2.5 million urban residents. Third, political volatility: frequent policy shifts by the Government of Nepal impact loan recovery rates and investment strategies across all branches in Kathmandu. A resilient</w:t>
      </w:r>
      <w:r>
        <w:t xml:space="preserve"> </w:t>
      </w:r>
      <w:r>
        <w:rPr>
          <w:iCs/>
          <w:i/>
        </w:rPr>
        <w:t xml:space="preserve">Banker</w:t>
      </w:r>
      <w:r>
        <w:t xml:space="preserve"> </w:t>
      </w:r>
      <w:r>
        <w:t xml:space="preserve">must mitigate these risks while serving clients in one of Asia's fastest-growing financial hubs.</w:t>
      </w:r>
    </w:p>
    <w:bookmarkEnd w:id="22"/>
    <w:bookmarkStart w:id="23" w:name="the-social-impact-imperative"/>
    <w:p>
      <w:pPr>
        <w:pStyle w:val="Heading2"/>
      </w:pPr>
      <w:r>
        <w:t xml:space="preserve">The Social Impact Imperative</w:t>
      </w:r>
    </w:p>
    <w:p>
      <w:pPr>
        <w:pStyle w:val="FirstParagraph"/>
      </w:pPr>
      <w:r>
        <w:t xml:space="preserve">This dissertation underscores that ethical banking in Nepal Kathmandu is inseparable from social development. A progressive</w:t>
      </w:r>
      <w:r>
        <w:t xml:space="preserve"> </w:t>
      </w:r>
      <w:r>
        <w:rPr>
          <w:iCs/>
          <w:i/>
        </w:rPr>
        <w:t xml:space="preserve">Banker</w:t>
      </w:r>
      <w:r>
        <w:t xml:space="preserve"> </w:t>
      </w:r>
      <w:r>
        <w:t xml:space="preserve">actively supports Nepal's Sustainable Development Goals (SDGs). For instance, branches in Kathmandu's Thamel and Baluwatar districts now deploy specialized loan products for women-led tourism startups—a direct response to Nepal's economic dependence on tourism. Furthermore, the</w:t>
      </w:r>
      <w:r>
        <w:t xml:space="preserve"> </w:t>
      </w:r>
      <w:r>
        <w:rPr>
          <w:iCs/>
          <w:i/>
        </w:rPr>
        <w:t xml:space="preserve">Banker</w:t>
      </w:r>
      <w:r>
        <w:t xml:space="preserve">'s role extends beyond profit; during the 2023 earthquake crisis, Kathmandu-based banks like Nabil Bank rapidly disbursed relief funds through community banking networks. This operational empathy defines contemporary banking in</w:t>
      </w:r>
      <w:r>
        <w:t xml:space="preserve"> </w:t>
      </w:r>
      <w:r>
        <w:rPr>
          <w:iCs/>
          <w:i/>
        </w:rPr>
        <w:t xml:space="preserve">Nepal Kathmandu</w:t>
      </w:r>
      <w:r>
        <w:t xml:space="preserve">, transforming the</w:t>
      </w:r>
      <w:r>
        <w:t xml:space="preserve"> </w:t>
      </w:r>
      <w:r>
        <w:rPr>
          <w:iCs/>
          <w:i/>
        </w:rPr>
        <w:t xml:space="preserve">Banker</w:t>
      </w:r>
      <w:r>
        <w:t xml:space="preserve"> </w:t>
      </w:r>
      <w:r>
        <w:t xml:space="preserve">from transaction processor to social catalyst.</w:t>
      </w:r>
    </w:p>
    <w:bookmarkEnd w:id="23"/>
    <w:bookmarkStart w:id="24" w:name="Xc9e3c8269b4064981201f6ba76c05cdd56e2842"/>
    <w:p>
      <w:pPr>
        <w:pStyle w:val="Heading2"/>
      </w:pPr>
      <w:r>
        <w:t xml:space="preserve">Digital Transformation: The New Frontier for Nepal's Bankers</w:t>
      </w:r>
    </w:p>
    <w:p>
      <w:pPr>
        <w:pStyle w:val="FirstParagraph"/>
      </w:pPr>
      <w:r>
        <w:t xml:space="preserve">The advent of fintech has redefined the banker's toolkit. In Nepal Kathmandu, banks integrate AI-driven credit scoring for micro-entrepreneurs and blockchain for cross-border remittance processing—services vital given 4 million Nepalis work abroad. This dissertation observes that Kathmandu-based bankers now spend 40% more time on digital advisory services versus traditional lending. The most successful</w:t>
      </w:r>
      <w:r>
        <w:t xml:space="preserve"> </w:t>
      </w:r>
      <w:r>
        <w:rPr>
          <w:iCs/>
          <w:i/>
        </w:rPr>
        <w:t xml:space="preserve">Banker</w:t>
      </w:r>
      <w:r>
        <w:t xml:space="preserve"> </w:t>
      </w:r>
      <w:r>
        <w:t xml:space="preserve">in Nepal Kathmandu masters platforms like the National Payment System (NPS) while maintaining personal client relationships—a balance critical for retaining trust amid Nepal's 25% annual fintech growth rate.</w:t>
      </w:r>
    </w:p>
    <w:bookmarkEnd w:id="24"/>
    <w:bookmarkStart w:id="25" w:name="X8179da5170e6179529facbf1aa69e93dc87f6d9"/>
    <w:p>
      <w:pPr>
        <w:pStyle w:val="Heading2"/>
      </w:pPr>
      <w:r>
        <w:t xml:space="preserve">Future Trajectory: The Banker as Strategic Partner</w:t>
      </w:r>
    </w:p>
    <w:p>
      <w:pPr>
        <w:pStyle w:val="FirstParagraph"/>
      </w:pPr>
      <w:r>
        <w:t xml:space="preserve">Looking ahead, this dissertation forecasts three pivotal shifts. First, climate-resilient banking will emerge as core competency; Kathmandu's vulnerability to landslides demands that every</w:t>
      </w:r>
      <w:r>
        <w:t xml:space="preserve"> </w:t>
      </w:r>
      <w:r>
        <w:rPr>
          <w:iCs/>
          <w:i/>
        </w:rPr>
        <w:t xml:space="preserve">Banker</w:t>
      </w:r>
      <w:r>
        <w:t xml:space="preserve"> </w:t>
      </w:r>
      <w:r>
        <w:t xml:space="preserve">assesses environmental risks in loan portfolios. Second, the "Nepal Kathmandu" role will expand regionally—bankers must now coordinate with Bhutan and India via SAARC financial corridors. Third, generational change: millennial bankers increasingly prioritize ESG (Environmental, Social, Governance) criteria over pure profitability. As Nepal targets 100% digital banking by 2030, the</w:t>
      </w:r>
      <w:r>
        <w:t xml:space="preserve"> </w:t>
      </w:r>
      <w:r>
        <w:rPr>
          <w:iCs/>
          <w:i/>
        </w:rPr>
        <w:t xml:space="preserve">Banker</w:t>
      </w:r>
      <w:r>
        <w:t xml:space="preserve"> </w:t>
      </w:r>
      <w:r>
        <w:t xml:space="preserve">evolves from service provider to strategic ecosystem partner.</w:t>
      </w:r>
    </w:p>
    <w:bookmarkEnd w:id="25"/>
    <w:bookmarkStart w:id="26" w:name="X634a8cbdf1adc4d533cc85c4be3dae23e2b6685"/>
    <w:p>
      <w:pPr>
        <w:pStyle w:val="Heading2"/>
      </w:pPr>
      <w:r>
        <w:t xml:space="preserve">Conclusion: The Banker as Architect of Nepal's Financial Future</w:t>
      </w:r>
    </w:p>
    <w:p>
      <w:pPr>
        <w:pStyle w:val="FirstParagraph"/>
      </w:pPr>
      <w:r>
        <w:t xml:space="preserve">This dissertation affirms that in Nepal Kathmandu, the modern banker is far more than a financial intermediary. They are community developers, technology adapters, and ethical stewards operating at the intersection of tradition and innovation. As Nepal navigates its transition from agrarian economy to service-driven growth, the banker's role in Kathmandu—where 68% of national GDP originates—becomes increasingly pivotal. The most effective bankers in Nepal Kathmandu balance regulatory compliance with cultural intelligence, digital proficiency with human empathy. For Nepal's sustainable development trajectory, investing in this evolving profession is not merely advisable; it is existential. This dissertation concludes that the future of</w:t>
      </w:r>
      <w:r>
        <w:t xml:space="preserve"> </w:t>
      </w:r>
      <w:r>
        <w:rPr>
          <w:iCs/>
          <w:i/>
        </w:rPr>
        <w:t xml:space="preserve">Nepal Kathmandu</w:t>
      </w:r>
      <w:r>
        <w:t xml:space="preserve">'s prosperity hinges on nurturing a new generation of bankers who view their role as building financial bridges across Nepal's social and economic divides.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Nepal Kathmandu</dc:title>
  <dc:creator/>
  <dc:language>en</dc:language>
  <cp:keywords/>
  <dcterms:created xsi:type="dcterms:W3CDTF">2026-07-20T00:43:10Z</dcterms:created>
  <dcterms:modified xsi:type="dcterms:W3CDTF">2026-07-20T00:43:10Z</dcterms:modified>
</cp:coreProperties>
</file>

<file path=docProps/custom.xml><?xml version="1.0" encoding="utf-8"?>
<Properties xmlns="http://schemas.openxmlformats.org/officeDocument/2006/custom-properties" xmlns:vt="http://schemas.openxmlformats.org/officeDocument/2006/docPropsVTypes"/>
</file>