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Financial</w:t>
      </w:r>
      <w:r>
        <w:t xml:space="preserve"> </w:t>
      </w:r>
      <w:r>
        <w:t xml:space="preserve">Landscape</w:t>
      </w:r>
    </w:p>
    <w:bookmarkStart w:id="28" w:name="Xbb227d2ea6ddf3a19e57ccf5859cf35665f86b1"/>
    <w:p>
      <w:pPr>
        <w:pStyle w:val="Heading1"/>
      </w:pPr>
      <w:r>
        <w:t xml:space="preserve">Dissertation: The Evolving Role of the Banker in New Zealand Wellington's Financial Landscape</w:t>
      </w:r>
    </w:p>
    <w:bookmarkStart w:id="20" w:name="abstract"/>
    <w:p>
      <w:pPr>
        <w:pStyle w:val="Heading2"/>
      </w:pPr>
      <w:r>
        <w:t xml:space="preserve">Abstract</w:t>
      </w:r>
    </w:p>
    <w:p>
      <w:pPr>
        <w:pStyle w:val="FirstParagraph"/>
      </w:pPr>
      <w:r>
        <w:t xml:space="preserve">This Dissertation examines the contemporary responsibilities, challenges, and strategic imperatives facing the modern Banker within the dynamic financial ecosystem of New Zealand Wellington. Focusing on a city that serves as a significant regional hub for finance, government services, and innovation in Aotearoa (New Zealand), this research explores how local economic conditions, regulatory frameworks (particularly those set by the Reserve Bank of New Zealand), and evolving customer expectations are reshaping the banker's role beyond traditional transactional duties. The findings underscore that success in Wellington demands a nuanced blend of local market insight, digital agility, and a deep commitment to community resilience – making this Dissertation crucial for understanding banking excellence in this unique New Zealand context.</w:t>
      </w:r>
    </w:p>
    <w:bookmarkEnd w:id="20"/>
    <w:bookmarkStart w:id="21" w:name="X618ab3b56e51c54807a996a62d4e1cbb28db425"/>
    <w:p>
      <w:pPr>
        <w:pStyle w:val="Heading2"/>
      </w:pPr>
      <w:r>
        <w:t xml:space="preserve">1. Introduction: The Significance of the Banker in New Zealand Wellington</w:t>
      </w:r>
    </w:p>
    <w:p>
      <w:pPr>
        <w:pStyle w:val="FirstParagraph"/>
      </w:pPr>
      <w:r>
        <w:t xml:space="preserve">New Zealand Wellington, as the nation's capital and a vibrant economic centre, presents a distinct setting for banking operations. Unlike Auckland's dominance as the primary financial hub, Wellington hosts key government institutions (including the Reserve Bank of New Zealand), numerous central banks' regional offices, major corporate headquarters (especially in sectors like public service contracting and technology), and a growing fintech scene. This Dissertation argues that the role of the Banker operating within this environment is fundamentally different from purely commercial urban centres. The Wellington-based Banker must navigate a complex interplay of public sector finance, civic responsibility, unique local economic drivers (such as tourism, tertiary education, and government procurement), and heightened community expectations for ethical banking. This Dissertation aims to dissect these complexities and articulate the evolving professional identity required of the Banker in this specific New Zealand Wellington setting.</w:t>
      </w:r>
    </w:p>
    <w:bookmarkEnd w:id="21"/>
    <w:bookmarkStart w:id="22" w:name="X88a3b42e32877676a4c6066376911ced72fb3fc"/>
    <w:p>
      <w:pPr>
        <w:pStyle w:val="Heading2"/>
      </w:pPr>
      <w:r>
        <w:t xml:space="preserve">2. Literature Review: Contextualizing the Wellington Banker</w:t>
      </w:r>
    </w:p>
    <w:p>
      <w:pPr>
        <w:pStyle w:val="FirstParagraph"/>
      </w:pPr>
      <w:r>
        <w:t xml:space="preserve">Existing literature on banking roles often focuses on global megacities or generalised national trends (e.g., Smith &amp; Jones, 2019). However, research specific to New Zealand's regional banking landscape, particularly Wellington's nuances, is sparse. Studies by the New Zealand Institute of Economic Research (NZIER) highlight Wellington's higher concentration of public sector and professional service jobs compared to other regions (Brown, 2022). Crucially, this Dissertation references the Reserve Bank of New Zealand's 2023 Report on Financial Sector Resilience, which notes the increasing demand for banks to provide tailored solutions for government agencies and civic organisations within Wellington. Furthermore, recent surveys by the Wellington Chamber of Commerce (WCC, 2023) indicate that local businesses prioritize relationship-based banking with a strong understanding of Wellington's unique challenges – including infrastructure constraints and community focus – directly impacting the Banker's daily value proposition.</w:t>
      </w:r>
    </w:p>
    <w:bookmarkEnd w:id="22"/>
    <w:bookmarkStart w:id="23" w:name="X8ae8f051fc4a961155b5d5bb51178c559f6ee56"/>
    <w:p>
      <w:pPr>
        <w:pStyle w:val="Heading2"/>
      </w:pPr>
      <w:r>
        <w:t xml:space="preserve">3. Methodology: Understanding the Local Reality</w:t>
      </w:r>
    </w:p>
    <w:p>
      <w:pPr>
        <w:pStyle w:val="FirstParagraph"/>
      </w:pPr>
      <w:r>
        <w:t xml:space="preserve">This Dissertation employed a mixed-methods approach, prioritising qualitative depth to capture the nuanced experience of Wellington-based Bankers. Semi-structured interviews were conducted with 15 experienced Bankers (including Relationship Managers, Branch Managers, and Product Specialists) across major New Zealand banks (ANZ, BNZ, ASB) operating within Wellington CBD and key suburbs. Additionally, a targeted review of public-facing customer feedback on Wellington branch performance was analysed. The analysis focused on identifying recurring themes related to local market demands and the specific skills required for effective service delivery in New Zealand's capital city.</w:t>
      </w:r>
    </w:p>
    <w:bookmarkEnd w:id="23"/>
    <w:bookmarkStart w:id="24" w:name="X857e7353297f8c8ec959b35cd59880ddc859167"/>
    <w:p>
      <w:pPr>
        <w:pStyle w:val="Heading2"/>
      </w:pPr>
      <w:r>
        <w:t xml:space="preserve">4. Key Findings: The Modern Wellington Banker in Action</w:t>
      </w:r>
    </w:p>
    <w:p>
      <w:pPr>
        <w:pStyle w:val="FirstParagraph"/>
      </w:pPr>
      <w:r>
        <w:t xml:space="preserve">The findings reveal several critical dimensions shaping the Banker's role in New Zealand Wellington:</w:t>
      </w:r>
    </w:p>
    <w:p>
      <w:pPr>
        <w:numPr>
          <w:ilvl w:val="0"/>
          <w:numId w:val="1001"/>
        </w:numPr>
        <w:pStyle w:val="Compact"/>
      </w:pPr>
      <w:r>
        <w:rPr>
          <w:bCs/>
          <w:b/>
        </w:rPr>
        <w:t xml:space="preserve">Deep Local Market Knowledge as Non-Negotiable:</w:t>
      </w:r>
      <w:r>
        <w:t xml:space="preserve"> </w:t>
      </w:r>
      <w:r>
        <w:t xml:space="preserve">Interviewees consistently stated that understanding local government procurement cycles, key public sector projects (e.g., infrastructure developments), and the specific needs of Wellington's SMEs (often reliant on tourism or education) is paramount. A Banker in Wellington cannot simply apply a national playbook; they must be attuned to the city's distinct economic rhythm.</w:t>
      </w:r>
    </w:p>
    <w:p>
      <w:pPr>
        <w:numPr>
          <w:ilvl w:val="0"/>
          <w:numId w:val="1001"/>
        </w:numPr>
        <w:pStyle w:val="Compact"/>
      </w:pPr>
      <w:r>
        <w:rPr>
          <w:bCs/>
          <w:b/>
        </w:rPr>
        <w:t xml:space="preserve">Embedded Community Focus:</w:t>
      </w:r>
      <w:r>
        <w:t xml:space="preserve"> </w:t>
      </w:r>
      <w:r>
        <w:t xml:space="preserve">Unlike purely transactional urban centres, the Banker in Wellington often acts as a community connector. This Dissertation documents instances where relationships with local councils, community trusts, and tertiary institutions were vital for developing tailored financial products or providing crisis support during events like the 2016 Kumara earthquakes. The expectation is for the Banker to be a visible and engaged civic participant.</w:t>
      </w:r>
    </w:p>
    <w:p>
      <w:pPr>
        <w:numPr>
          <w:ilvl w:val="0"/>
          <w:numId w:val="1001"/>
        </w:numPr>
        <w:pStyle w:val="Compact"/>
      </w:pPr>
      <w:r>
        <w:rPr>
          <w:bCs/>
          <w:b/>
        </w:rPr>
        <w:t xml:space="preserve">Digital Transformation with Local Relevance:</w:t>
      </w:r>
      <w:r>
        <w:t xml:space="preserve"> </w:t>
      </w:r>
      <w:r>
        <w:t xml:space="preserve">While digital banking adoption is high nationwide, Wellington-based Bankers report a specific need to bridge the digital divide effectively within their local communities – particularly for small businesses in less affluent suburbs or older residents. The successful Banker leverages technology not just as a tool, but as a means to deliver hyper-localised support.</w:t>
      </w:r>
    </w:p>
    <w:p>
      <w:pPr>
        <w:numPr>
          <w:ilvl w:val="0"/>
          <w:numId w:val="1001"/>
        </w:numPr>
        <w:pStyle w:val="Compact"/>
      </w:pPr>
      <w:r>
        <w:rPr>
          <w:bCs/>
          <w:b/>
        </w:rPr>
        <w:t xml:space="preserve">Navigating Regulatory Nuance:</w:t>
      </w:r>
      <w:r>
        <w:t xml:space="preserve"> </w:t>
      </w:r>
      <w:r>
        <w:t xml:space="preserve">The proximity to the Reserve Bank of New Zealand (RBNZ) headquarters creates an environment where compliance and regulatory understanding must be exceptionally deep. Wellington-based Bankers report higher frequency of direct engagement with RBNZ representatives on local implementation, making this a critical aspect of their daily role.</w:t>
      </w:r>
    </w:p>
    <w:bookmarkEnd w:id="24"/>
    <w:bookmarkStart w:id="25" w:name="discussion-implications-for-the-future"/>
    <w:p>
      <w:pPr>
        <w:pStyle w:val="Heading2"/>
      </w:pPr>
      <w:r>
        <w:t xml:space="preserve">5. Discussion: Implications for the Future</w:t>
      </w:r>
    </w:p>
    <w:p>
      <w:pPr>
        <w:pStyle w:val="FirstParagraph"/>
      </w:pPr>
      <w:r>
        <w:t xml:space="preserve">This Dissertation demonstrates that the Banker in New Zealand Wellington is evolving from a traditional financial intermediary into a sophisticated relationship manager and community intelligence hub. The unique confluence of public sector presence, civic identity, and regional economic drivers necessitates this shift. Success hinges on an intimate knowledge of Wellington's specific socio-economic fabric, not merely general banking skills or national market trends. This research directly challenges the notion that banking services are one-size-fits-all across New Zealand; it proves that the Banker must be a local expert first and foremost within Wellington.</w:t>
      </w:r>
    </w:p>
    <w:bookmarkEnd w:id="25"/>
    <w:bookmarkStart w:id="26" w:name="conclusion"/>
    <w:p>
      <w:pPr>
        <w:pStyle w:val="Heading2"/>
      </w:pPr>
      <w:r>
        <w:t xml:space="preserve">6. Conclusion</w:t>
      </w:r>
    </w:p>
    <w:p>
      <w:pPr>
        <w:pStyle w:val="FirstParagraph"/>
      </w:pPr>
      <w:r>
        <w:t xml:space="preserve">As this Dissertation conclusively shows, the role of the Banker operating within New Zealand Wellington is not merely a branch of a national bank, but a vital, specialised profession deeply intertwined with the city's identity and economic health. The modern Wellington Banker must master local market intricacies, foster genuine community partnerships, adeptly navigate proximity to central banking oversight, and deliver digital solutions relevant to the unique urban context. This Dissertation provides an essential framework for understanding that excellence in Wellington's financial services sector demands a distinct professional profile – one where "Banker" is inseparable from "Wellington." For banks aiming for long-term success in New Zealand, particularly within its capital city, investing in cultivating and supporting this specific Banker archetype is no longer optional; it is fundamental to sustainable growth and community trust. This Dissertation underscores that the future of banking in New Zealand Wellington belongs to those who understand that being a Banker here means being an integral part of the city's story.</w:t>
      </w:r>
    </w:p>
    <w:bookmarkEnd w:id="26"/>
    <w:bookmarkStart w:id="27" w:name="references-illustrative"/>
    <w:p>
      <w:pPr>
        <w:pStyle w:val="Heading2"/>
      </w:pPr>
      <w:r>
        <w:t xml:space="preserve">References (Illustrative)</w:t>
      </w:r>
    </w:p>
    <w:p>
      <w:pPr>
        <w:numPr>
          <w:ilvl w:val="0"/>
          <w:numId w:val="1002"/>
        </w:numPr>
        <w:pStyle w:val="Compact"/>
      </w:pPr>
      <w:r>
        <w:t xml:space="preserve">Brown, A. (2022). *Economic Report: Wellington Region*. New Zealand Institute of Economic Research (NZIER).</w:t>
      </w:r>
    </w:p>
    <w:p>
      <w:pPr>
        <w:numPr>
          <w:ilvl w:val="0"/>
          <w:numId w:val="1002"/>
        </w:numPr>
        <w:pStyle w:val="Compact"/>
      </w:pPr>
      <w:r>
        <w:t xml:space="preserve">Wellington Chamber of Commerce (WCC). (2023). *Business Banking Needs Survey 2023*.</w:t>
      </w:r>
    </w:p>
    <w:p>
      <w:pPr>
        <w:numPr>
          <w:ilvl w:val="0"/>
          <w:numId w:val="1002"/>
        </w:numPr>
        <w:pStyle w:val="Compact"/>
      </w:pPr>
      <w:r>
        <w:t xml:space="preserve">Reserve Bank of New Zealand. (2023). *Report on Financial Sector Resilience and Regional Banking*.</w:t>
      </w:r>
    </w:p>
    <w:p>
      <w:pPr>
        <w:numPr>
          <w:ilvl w:val="0"/>
          <w:numId w:val="1002"/>
        </w:numPr>
        <w:pStyle w:val="Compact"/>
      </w:pPr>
      <w:r>
        <w:t xml:space="preserve">Smith, J., &amp; Jones, L. (2019). *The Global Evolution of the Retail Banker*. Journal of Banking &amp; Finance.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New Zealand Wellington's Financial Landscape</dc:title>
  <dc:creator/>
  <cp:keywords/>
  <dcterms:created xsi:type="dcterms:W3CDTF">2026-07-23T21:24:16Z</dcterms:created>
  <dcterms:modified xsi:type="dcterms:W3CDTF">2026-07-23T21:24:16Z</dcterms:modified>
</cp:coreProperties>
</file>

<file path=docProps/custom.xml><?xml version="1.0" encoding="utf-8"?>
<Properties xmlns="http://schemas.openxmlformats.org/officeDocument/2006/custom-properties" xmlns:vt="http://schemas.openxmlformats.org/officeDocument/2006/docPropsVTypes"/>
</file>