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Financial</w:t>
      </w:r>
      <w:r>
        <w:t xml:space="preserve"> </w:t>
      </w:r>
      <w:r>
        <w:t xml:space="preserve">Landscape</w:t>
      </w:r>
    </w:p>
    <w:bookmarkStart w:id="25" w:name="X3cfebfb9623c466d61a1e53ed07fdc4affd5758"/>
    <w:p>
      <w:pPr>
        <w:pStyle w:val="Heading1"/>
      </w:pPr>
      <w:r>
        <w:t xml:space="preserve">Dissertation: The Contemporary Banker in South Africa Cape Town – Navigating Complexity and Opportunity</w:t>
      </w:r>
    </w:p>
    <w:p>
      <w:pPr>
        <w:pStyle w:val="FirstParagraph"/>
      </w:pPr>
      <w:r>
        <w:t xml:space="preserve">This Dissertation critically examines the indispensable role of the modern</w:t>
      </w:r>
      <w:r>
        <w:t xml:space="preserve"> </w:t>
      </w:r>
      <w:r>
        <w:rPr>
          <w:iCs/>
          <w:i/>
        </w:rPr>
        <w:t xml:space="preserve">Banker</w:t>
      </w:r>
      <w:r>
        <w:t xml:space="preserve"> </w:t>
      </w:r>
      <w:r>
        <w:t xml:space="preserve">within the dynamic financial ecosystem of</w:t>
      </w:r>
      <w:r>
        <w:t xml:space="preserve"> </w:t>
      </w:r>
      <w:r>
        <w:rPr>
          <w:bCs/>
          <w:b/>
        </w:rPr>
        <w:t xml:space="preserve">South Africa Cape Town</w:t>
      </w:r>
      <w:r>
        <w:t xml:space="preserve">. Moving beyond traditional transactional functions, the contemporary banker in this pivotal South African city operates at the intersection of economic development, socio-economic transformation, and rapidly evolving technological innovation. Cape Town’s unique position as a global tourism hub, a major port city, and South Africa’s cultural heartland creates a distinct environment where the</w:t>
      </w:r>
      <w:r>
        <w:t xml:space="preserve"> </w:t>
      </w:r>
      <w:r>
        <w:rPr>
          <w:iCs/>
          <w:i/>
        </w:rPr>
        <w:t xml:space="preserve">Banker</w:t>
      </w:r>
      <w:r>
        <w:t xml:space="preserve"> </w:t>
      </w:r>
      <w:r>
        <w:t xml:space="preserve">must be both a financial strategist and an agent of inclusive growth.</w:t>
      </w:r>
    </w:p>
    <w:bookmarkStart w:id="20" w:name="X4c5d3079e471f534827da54b19df25750ea3b1d"/>
    <w:p>
      <w:pPr>
        <w:pStyle w:val="Heading2"/>
      </w:pPr>
      <w:r>
        <w:t xml:space="preserve">The Significance of Cape Town in South Africa's Banking Sector</w:t>
      </w:r>
    </w:p>
    <w:p>
      <w:pPr>
        <w:pStyle w:val="FirstParagraph"/>
      </w:pPr>
      <w:r>
        <w:rPr>
          <w:bCs/>
          <w:b/>
        </w:rPr>
        <w:t xml:space="preserve">South Africa Cape Town</w:t>
      </w:r>
      <w:r>
        <w:t xml:space="preserve"> </w:t>
      </w:r>
      <w:r>
        <w:t xml:space="preserve">is not merely a city; it is a cornerstone of the nation’s financial infrastructure. Hosting the regional headquarters of major commercial banks like Absa, FNB, Standard Bank, and Nedbank, alongside numerous specialised institutions and fintech innovators, Cape Town serves as the second-largest financial services hub in South Africa after Johannesburg. The city's economic diversity – encompassing tourism (boasting 10+ million annual visitors), international trade (via the Port of Cape Town), technology startups (especially in Silicon Cape), and vibrant SME sectors across communities like Woodstock, Salt River, and Khayelitsha – demands a sophisticated banking approach. This geographical and economic significance makes the</w:t>
      </w:r>
      <w:r>
        <w:t xml:space="preserve"> </w:t>
      </w:r>
      <w:r>
        <w:rPr>
          <w:iCs/>
          <w:i/>
        </w:rPr>
        <w:t xml:space="preserve">Banker</w:t>
      </w:r>
      <w:r>
        <w:t xml:space="preserve"> </w:t>
      </w:r>
      <w:r>
        <w:t xml:space="preserve">in Cape Town uniquely positioned to influence local prosperity and national financial stability.</w:t>
      </w:r>
    </w:p>
    <w:bookmarkEnd w:id="20"/>
    <w:bookmarkStart w:id="21" w:name="X5fd07773766bfcb9db21a42286bd4fa63584a3c"/>
    <w:p>
      <w:pPr>
        <w:pStyle w:val="Heading2"/>
      </w:pPr>
      <w:r>
        <w:t xml:space="preserve">The Evolving Mandate of the Cape Town Banker</w:t>
      </w:r>
    </w:p>
    <w:p>
      <w:pPr>
        <w:pStyle w:val="FirstParagraph"/>
      </w:pPr>
      <w:r>
        <w:t xml:space="preserve">No longer confined to counter service or basic lending, the modern</w:t>
      </w:r>
      <w:r>
        <w:t xml:space="preserve"> </w:t>
      </w:r>
      <w:r>
        <w:rPr>
          <w:bCs/>
          <w:b/>
        </w:rPr>
        <w:t xml:space="preserve">South Africa Cape Town</w:t>
      </w:r>
      <w:r>
        <w:t xml:space="preserve"> </w:t>
      </w:r>
      <w:r>
        <w:rPr>
          <w:iCs/>
          <w:i/>
        </w:rPr>
        <w:t xml:space="preserve">Banker</w:t>
      </w:r>
      <w:r>
        <w:t xml:space="preserve"> </w:t>
      </w:r>
      <w:r>
        <w:t xml:space="preserve">is a multifaceted professional. Their role demands deep local market knowledge, cultural sensitivity to South Africa’s diverse population, and proficiency in navigating complex regulatory frameworks like those set by the Prudential Authority (PA) of the South African Reserve Bank (SARB). Key responsibilities include:</w:t>
      </w:r>
    </w:p>
    <w:p>
      <w:pPr>
        <w:numPr>
          <w:ilvl w:val="0"/>
          <w:numId w:val="1001"/>
        </w:numPr>
        <w:pStyle w:val="Compact"/>
      </w:pPr>
      <w:r>
        <w:rPr>
          <w:bCs/>
          <w:b/>
        </w:rPr>
        <w:t xml:space="preserve">Relationship Management with Nuance:</w:t>
      </w:r>
      <w:r>
        <w:t xml:space="preserve"> </w:t>
      </w:r>
      <w:r>
        <w:t xml:space="preserve">Building trust with high-net-worth individuals seeking wealth management solutions, entrepreneurs in Cape Town’s burgeoning tech scene requiring venture capital guidance, and township business owners needing accessible micro-loans. Understanding the specific needs of a seafood exporter in Simon's Town versus a boutique hotelier in Camps Bay is paramount.</w:t>
      </w:r>
    </w:p>
    <w:p>
      <w:pPr>
        <w:numPr>
          <w:ilvl w:val="0"/>
          <w:numId w:val="1001"/>
        </w:numPr>
        <w:pStyle w:val="Compact"/>
      </w:pPr>
      <w:r>
        <w:rPr>
          <w:bCs/>
          <w:b/>
        </w:rPr>
        <w:t xml:space="preserve">Financial Inclusion Catalyst:</w:t>
      </w:r>
      <w:r>
        <w:t xml:space="preserve"> </w:t>
      </w:r>
      <w:r>
        <w:t xml:space="preserve">Addressing South Africa’s stark inequality, Cape Town bankers actively engage with initiatives like the National Credit Regulator (NCR) programmes and community development finance institutions. They design tailored products for previously underserved communities, such as mobile banking solutions for residents of Langa or simplified credit scoring models for informal traders in Bo-Kaap.</w:t>
      </w:r>
    </w:p>
    <w:p>
      <w:pPr>
        <w:numPr>
          <w:ilvl w:val="0"/>
          <w:numId w:val="1001"/>
        </w:numPr>
        <w:pStyle w:val="Compact"/>
      </w:pPr>
      <w:r>
        <w:rPr>
          <w:bCs/>
          <w:b/>
        </w:rPr>
        <w:t xml:space="preserve">Risk Mitigation Expertise:</w:t>
      </w:r>
      <w:r>
        <w:t xml:space="preserve"> </w:t>
      </w:r>
      <w:r>
        <w:t xml:space="preserve">Operating in a city with significant vulnerabilities (e.g., high crime rates impacting branch security, climate-related risks like droughts affecting agriculture loans, cyber threats targeting digital platforms), the Cape Town banker must excel in sophisticated risk assessment and mitigation strategies that protect both client assets and institutional stability.</w:t>
      </w:r>
    </w:p>
    <w:p>
      <w:pPr>
        <w:numPr>
          <w:ilvl w:val="0"/>
          <w:numId w:val="1001"/>
        </w:numPr>
        <w:pStyle w:val="Compact"/>
      </w:pPr>
      <w:r>
        <w:rPr>
          <w:bCs/>
          <w:b/>
        </w:rPr>
        <w:t xml:space="preserve">Sustainable Finance Advocate:</w:t>
      </w:r>
      <w:r>
        <w:t xml:space="preserve"> </w:t>
      </w:r>
      <w:r>
        <w:t xml:space="preserve">With global environmental pressures mounting and Cape Town’s water crisis highlighting ecological fragility, the responsible</w:t>
      </w:r>
      <w:r>
        <w:t xml:space="preserve"> </w:t>
      </w:r>
      <w:r>
        <w:rPr>
          <w:iCs/>
          <w:i/>
        </w:rPr>
        <w:t xml:space="preserve">Banker</w:t>
      </w:r>
      <w:r>
        <w:t xml:space="preserve"> </w:t>
      </w:r>
      <w:r>
        <w:t xml:space="preserve">integrates Environmental, Social, and Governance (ESG) criteria into lending decisions. This includes financing renewable energy projects for local businesses or green building developments in areas like the V&amp;A Waterfront.</w:t>
      </w:r>
    </w:p>
    <w:bookmarkEnd w:id="21"/>
    <w:bookmarkStart w:id="22" w:name="Xffe5f1c87db69d554903edb2063770583603052"/>
    <w:p>
      <w:pPr>
        <w:pStyle w:val="Heading2"/>
      </w:pPr>
      <w:r>
        <w:t xml:space="preserve">Challenges Unique to Banking in Cape Town</w:t>
      </w:r>
    </w:p>
    <w:p>
      <w:pPr>
        <w:pStyle w:val="FirstParagraph"/>
      </w:pPr>
      <w:r>
        <w:t xml:space="preserve">The</w:t>
      </w:r>
      <w:r>
        <w:t xml:space="preserve"> </w:t>
      </w:r>
      <w:r>
        <w:rPr>
          <w:iCs/>
          <w:i/>
        </w:rPr>
        <w:t xml:space="preserve">Banker</w:t>
      </w:r>
      <w:r>
        <w:t xml:space="preserve"> </w:t>
      </w:r>
      <w:r>
        <w:t xml:space="preserve">operating within</w:t>
      </w:r>
      <w:r>
        <w:t xml:space="preserve"> </w:t>
      </w:r>
      <w:r>
        <w:rPr>
          <w:bCs/>
          <w:b/>
        </w:rPr>
        <w:t xml:space="preserve">South Africa Cape Town</w:t>
      </w:r>
      <w:r>
        <w:t xml:space="preserve"> </w:t>
      </w:r>
      <w:r>
        <w:t xml:space="preserve">confronts distinct challenges. Socio-economic disparity is starkly visible, requiring bankers to balance profitability with ethical lending practices across vastly different income brackets. Cybercrime is a persistent threat; Cape Town consistently ranks high in reported financial fraud cases, necessitating continuous investment in advanced security protocols and client education by the banker. Furthermore, navigating the intricate political and regulatory landscape of South Africa's post-apartheid economy demands constant vigilance to ensure compliance while fostering inclusive growth – a core national imperative. The pressure to deliver results within a competitive market, while upholding South Africa’s financial integrity standards, is immense.</w:t>
      </w:r>
    </w:p>
    <w:bookmarkEnd w:id="22"/>
    <w:bookmarkStart w:id="23" w:name="Xdf53fea5cd3a27723f0a86ba45f6804ed9c3939"/>
    <w:p>
      <w:pPr>
        <w:pStyle w:val="Heading2"/>
      </w:pPr>
      <w:r>
        <w:t xml:space="preserve">Future Trajectory: Technology and Transformation</w:t>
      </w:r>
    </w:p>
    <w:p>
      <w:pPr>
        <w:pStyle w:val="FirstParagraph"/>
      </w:pPr>
      <w:r>
        <w:t xml:space="preserve">The future of the</w:t>
      </w:r>
      <w:r>
        <w:t xml:space="preserve"> </w:t>
      </w:r>
      <w:r>
        <w:rPr>
          <w:iCs/>
          <w:i/>
        </w:rPr>
        <w:t xml:space="preserve">Banker</w:t>
      </w:r>
      <w:r>
        <w:t xml:space="preserve"> </w:t>
      </w:r>
      <w:r>
        <w:t xml:space="preserve">in Cape Town hinges on embracing technology without losing the human element. Fintech partnerships (e.g., collaborations with local startups like Luno or Yoco) are reshaping service delivery, enabling mobile banking solutions that reach remote communities and streamline transactions for urban businesses. However, this digital transformation must be inclusive. The Dissertation argues that a successful Cape Town banker will master data analytics for personalised services while simultaneously maintaining the trust-based relationships that remain vital in a community-conscious city like Cape Town. Continuous professional development focused on South Africa-specific regulations, sustainable finance practices, and cultural competence is non-negotiable.</w:t>
      </w:r>
    </w:p>
    <w:bookmarkEnd w:id="23"/>
    <w:bookmarkStart w:id="24" w:name="X24d742a55822e7eddb5eab4e54b5263072120de"/>
    <w:p>
      <w:pPr>
        <w:pStyle w:val="Heading2"/>
      </w:pPr>
      <w:r>
        <w:t xml:space="preserve">Conclusion: The Banker as a Steward of Cape Town's Financial Future</w:t>
      </w:r>
    </w:p>
    <w:p>
      <w:pPr>
        <w:pStyle w:val="FirstParagraph"/>
      </w:pPr>
      <w:r>
        <w:t xml:space="preserve">This Dissertation underscores that the</w:t>
      </w:r>
      <w:r>
        <w:t xml:space="preserve"> </w:t>
      </w:r>
      <w:r>
        <w:rPr>
          <w:iCs/>
          <w:i/>
        </w:rPr>
        <w:t xml:space="preserve">Banker</w:t>
      </w:r>
      <w:r>
        <w:t xml:space="preserve"> </w:t>
      </w:r>
      <w:r>
        <w:t xml:space="preserve">in</w:t>
      </w:r>
      <w:r>
        <w:t xml:space="preserve"> </w:t>
      </w:r>
      <w:r>
        <w:rPr>
          <w:bCs/>
          <w:b/>
        </w:rPr>
        <w:t xml:space="preserve">South Africa Cape Town</w:t>
      </w:r>
      <w:r>
        <w:t xml:space="preserve"> </w:t>
      </w:r>
      <w:r>
        <w:t xml:space="preserve">transcends the role of a mere financial facilitator. They are strategic partners in community development, vigilant protectors against systemic risk, and pioneers of inclusive financial innovation within a uniquely challenging South African urban context. The complexities of Cape Town – its breathtaking beauty juxtaposed with deep socio-economic divides, its global connectivity intertwined with local struggles – demand a banker who is both globally aware and hyper-locally attuned. As South Africa continues its journey towards economic transformation, the ethical, skilled, and adaptive</w:t>
      </w:r>
      <w:r>
        <w:t xml:space="preserve"> </w:t>
      </w:r>
      <w:r>
        <w:rPr>
          <w:iCs/>
          <w:i/>
        </w:rPr>
        <w:t xml:space="preserve">Banker</w:t>
      </w:r>
      <w:r>
        <w:t xml:space="preserve"> </w:t>
      </w:r>
      <w:r>
        <w:t xml:space="preserve">operating within Cape Town’s dynamic financial landscape will be fundamental to securing sustainable prosperity for the city and contributing meaningfully to the nation's economic trajectory. Their role is not just about managing money; it is about actively shaping a more equitable and prosperous future for</w:t>
      </w:r>
      <w:r>
        <w:t xml:space="preserve"> </w:t>
      </w:r>
      <w:r>
        <w:rPr>
          <w:bCs/>
          <w:b/>
        </w:rPr>
        <w:t xml:space="preserve">South Africa Cape Town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South Africa Cape Town's Financial Landscape</dc:title>
  <dc:creator/>
  <dc:language>en</dc:language>
  <cp:keywords/>
  <dcterms:created xsi:type="dcterms:W3CDTF">2026-07-21T10:41:03Z</dcterms:created>
  <dcterms:modified xsi:type="dcterms:W3CDTF">2026-07-21T10:41:03Z</dcterms:modified>
</cp:coreProperties>
</file>

<file path=docProps/custom.xml><?xml version="1.0" encoding="utf-8"?>
<Properties xmlns="http://schemas.openxmlformats.org/officeDocument/2006/custom-properties" xmlns:vt="http://schemas.openxmlformats.org/officeDocument/2006/docPropsVTypes"/>
</file>