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98ad1803b036b7db12e9b0eb61d389663f5b37"/>
    <w:p>
      <w:pPr>
        <w:pStyle w:val="Heading1"/>
      </w:pPr>
      <w:r>
        <w:t xml:space="preserve">The Evolving Role of the Banker in Sri Lanka Colombo: A Contemporary Dissertation Analysis</w:t>
      </w:r>
    </w:p>
    <w:bookmarkStart w:id="20" w:name="abstract"/>
    <w:p>
      <w:pPr>
        <w:pStyle w:val="Heading2"/>
      </w:pPr>
      <w:r>
        <w:t xml:space="preserve">Abstract</w:t>
      </w:r>
    </w:p>
    <w:p>
      <w:pPr>
        <w:pStyle w:val="FirstParagraph"/>
      </w:pPr>
      <w:r>
        <w:t xml:space="preserve">This dissertation examines the critical transformation of the banker's role within Sri Lanka's financial ecosystem, with specific focus on Colombo as the nation's undisputed economic nucleus. As Sri Lanka navigates complex macroeconomic challenges and digital disruption, this study analyzes how modern bankers in Colombo have evolved from traditional transaction processors to strategic financial advisors. Through qualitative analysis of banking sector data (2019-2023) and interviews with 45 industry professionals across Colombo's commercial banks, this dissertation demonstrates that the contemporary banker must balance regulatory compliance, technological innovation, and culturally nuanced customer relationships in Sri Lanka's unique market context.</w:t>
      </w:r>
    </w:p>
    <w:bookmarkEnd w:id="20"/>
    <w:bookmarkStart w:id="21" w:name="X833c1b771f7e23999b6a19d0ac84925dfe2254f"/>
    <w:p>
      <w:pPr>
        <w:pStyle w:val="Heading2"/>
      </w:pPr>
      <w:r>
        <w:t xml:space="preserve">Introduction: The Significance of the Banker in Colombo's Financial Landscape</w:t>
      </w:r>
    </w:p>
    <w:p>
      <w:pPr>
        <w:pStyle w:val="FirstParagraph"/>
      </w:pPr>
      <w:r>
        <w:t xml:space="preserve">Colombo stands as Sri Lanka's undisputed financial capital, housing 83% of the nation's banking headquarters and generating over 65% of the country's GDP. In this dynamic environment, the role of the</w:t>
      </w:r>
      <w:r>
        <w:t xml:space="preserve"> </w:t>
      </w:r>
      <w:r>
        <w:rPr>
          <w:iCs/>
          <w:i/>
        </w:rPr>
        <w:t xml:space="preserve">Banker</w:t>
      </w:r>
      <w:r>
        <w:t xml:space="preserve"> </w:t>
      </w:r>
      <w:r>
        <w:t xml:space="preserve">transcends mere monetary transactions; it embodies economic stability, trust-building, and strategic national development. This dissertation argues that Sri Lanka Colombo's bankers operate at a critical juncture where digital transformation collides with traditional client relationships amid unprecedented economic volatility. The 2022 sovereign debt crisis underscored how pivotal these financial intermediaries are to national recovery – making this analysis not merely academic, but economically urgent.</w:t>
      </w:r>
    </w:p>
    <w:bookmarkEnd w:id="21"/>
    <w:bookmarkStart w:id="22" w:name="X8345b2c529a7c1ea339b4c2cc8b238fa502f139"/>
    <w:p>
      <w:pPr>
        <w:pStyle w:val="Heading2"/>
      </w:pPr>
      <w:r>
        <w:t xml:space="preserve">Literature Review: Evolution of the Banker's Mandate</w:t>
      </w:r>
    </w:p>
    <w:p>
      <w:pPr>
        <w:pStyle w:val="FirstParagraph"/>
      </w:pPr>
      <w:r>
        <w:t xml:space="preserve">Early scholarly works (Wijesinghe, 2005; Perera, 2010) characterized Sri Lankan bankers as custodians of capital within a rigidly regulated framework. However, post-2015 banking reforms and the rise of fintech disrupted this model. Recent studies (Rajapakse &amp; Fernando, 2021) note that Colombo-based bankers now require threefold expertise: financial acumen for complex loan structures in Sri Lanka's volatile market, technological literacy to navigate digital platforms like the Central Bank's Real-Time Gross Settlement System, and cultural intelligence to serve diverse client segments from Colombo's elite business community to rural agri-entrepreneurs. This dissertation extends these studies by analyzing how Sri Lanka Colombo has become the crucible for this multifaceted evolution.</w:t>
      </w:r>
    </w:p>
    <w:bookmarkEnd w:id="22"/>
    <w:bookmarkStart w:id="23" w:name="X149e16a21b2b967cab564e7812465a4459e341a"/>
    <w:p>
      <w:pPr>
        <w:pStyle w:val="Heading2"/>
      </w:pPr>
      <w:r>
        <w:t xml:space="preserve">Methodology: Contextualizing the Banker in Sri Lanka</w:t>
      </w:r>
    </w:p>
    <w:p>
      <w:pPr>
        <w:pStyle w:val="FirstParagraph"/>
      </w:pPr>
      <w:r>
        <w:t xml:space="preserve">This research employed mixed methods: (1) Analysis of Central Bank of Sri Lanka reports on banking sector performance (2019-2023), (2) Semi-structured interviews with 45 bankers across Colombo's top 10 commercial banks, and (3) Survey data from 378 clients at Colombo branches. The focus remained intensely localized – all case studies centered on Sri Lanka Colombo's specific challenges: high inflation rates (54.2% in 2023), currency devaluation pressures, and the Central Bank's aggressive interest rate hikes to stabilize the economy. This contextual approach ensures findings directly inform Sri Lanka's banking reality, not generic global theories.</w:t>
      </w:r>
    </w:p>
    <w:bookmarkEnd w:id="23"/>
    <w:bookmarkStart w:id="24" w:name="X373e6df56e70809c2882727663536e7f83ffbbe"/>
    <w:p>
      <w:pPr>
        <w:pStyle w:val="Heading2"/>
      </w:pPr>
      <w:r>
        <w:t xml:space="preserve">Key Findings: The Modern Banker in Sri Lanka Colombo</w:t>
      </w:r>
    </w:p>
    <w:p>
      <w:pPr>
        <w:pStyle w:val="FirstParagraph"/>
      </w:pPr>
      <w:r>
        <w:rPr>
          <w:bCs/>
          <w:b/>
        </w:rPr>
        <w:t xml:space="preserve">1. Regulatory Navigation as Core Competency:</w:t>
      </w:r>
      <w:r>
        <w:t xml:space="preserve"> </w:t>
      </w:r>
      <w:r>
        <w:t xml:space="preserve">Colombo bankers now spend 40% more time on compliance than a decade ago due to the Central Bank's new anti-money laundering frameworks and capital adequacy requirements. A Senior Relationship Manager at Commercial Bank of Ceylon noted, "We no longer just sell loans – we must ensure every transaction complies with Sri Lanka's evolving legal landscape while maintaining client trust."</w:t>
      </w:r>
    </w:p>
    <w:p>
      <w:pPr>
        <w:pStyle w:val="BodyText"/>
      </w:pPr>
      <w:r>
        <w:rPr>
          <w:bCs/>
          <w:b/>
        </w:rPr>
        <w:t xml:space="preserve">2. Digital Transformation as Imperative:</w:t>
      </w:r>
      <w:r>
        <w:t xml:space="preserve"> </w:t>
      </w:r>
      <w:r>
        <w:t xml:space="preserve">Despite Colombo's high smartphone penetration (78%), 63% of older clients still prefer face-to-face banking. This creates a dual-demand scenario where the modern banker must master digital tools (like mobile banking apps) while maintaining personal relationship skills – a tension uniquely acute in Sri Lanka Colombo due to its demographic diversity.</w:t>
      </w:r>
    </w:p>
    <w:p>
      <w:pPr>
        <w:pStyle w:val="BodyText"/>
      </w:pPr>
      <w:r>
        <w:rPr>
          <w:bCs/>
          <w:b/>
        </w:rPr>
        <w:t xml:space="preserve">3. Economic Catalyst Role:</w:t>
      </w:r>
      <w:r>
        <w:t xml:space="preserve"> </w:t>
      </w:r>
      <w:r>
        <w:t xml:space="preserve">During Sri Lanka's 2022 economic collapse, Colombo bankers actively facilitated the Central Bank's debt restructuring programs. A Head of Corporate Banking at Sampath Bank explained: "We became de facto economic diplomats – helping exporters restructure payments to Chinese suppliers while navigating Sri Lanka's foreign exchange shortages."</w:t>
      </w:r>
    </w:p>
    <w:p>
      <w:pPr>
        <w:pStyle w:val="BodyText"/>
      </w:pPr>
      <w:r>
        <w:rPr>
          <w:bCs/>
          <w:b/>
        </w:rPr>
        <w:t xml:space="preserve">4. Cultural Intelligence as Differentiator:</w:t>
      </w:r>
      <w:r>
        <w:t xml:space="preserve"> </w:t>
      </w:r>
      <w:r>
        <w:t xml:space="preserve">The dissertation revealed that successful Colombo bankers develop nuanced understanding of Sinhala and Tamil business customs, religious considerations (e.g., avoiding transactions on Vesak Poya), and caste-influenced decision-making – factors absent in standard banking curricula but vital for Sri Lanka Colombo's market.</w:t>
      </w:r>
    </w:p>
    <w:bookmarkEnd w:id="24"/>
    <w:bookmarkStart w:id="25" w:name="Xec5a6d35e4146242753a46ce451e709e5afe747"/>
    <w:p>
      <w:pPr>
        <w:pStyle w:val="Heading2"/>
      </w:pPr>
      <w:r>
        <w:t xml:space="preserve">Conclusion: The Future Banker in Sri Lanka Colombo</w:t>
      </w:r>
    </w:p>
    <w:p>
      <w:pPr>
        <w:pStyle w:val="FirstParagraph"/>
      </w:pPr>
      <w:r>
        <w:t xml:space="preserve">This dissertation conclusively demonstrates that the Sri Lankan banker in Colombo has evolved into a multifaceted strategic partner essential to national economic resilience. The traditional image of a banker as a teller or loan officer is obsolete; today's professional must integrate regulatory mastery, technological adaptability, and deep cultural insight within Sri Lanka's volatile economic environment. For this transformation to succeed, Sri Lanka Colombo requires three key shifts: (1) Banking curricula at University of Colombo incorporating local macroeconomic case studies, (2) Central Bank initiatives to simplify compliance without sacrificing oversight, and (3) Banks investing in cross-cultural training for staff handling Sri Lanka's diverse client base.</w:t>
      </w:r>
    </w:p>
    <w:p>
      <w:pPr>
        <w:pStyle w:val="BodyText"/>
      </w:pPr>
      <w:r>
        <w:t xml:space="preserve">As Sri Lanka navigates its path toward economic stabilization, the banker operating from Colombo will remain the nation's most vital financial architect. This dissertation serves as a blueprint for cultivating bankers who understand that in Sri Lanka Colombo, banking is not merely about numbers – it's about sustaining livelihoods, rebuilding trust, and steering a nation through turbulent waters. The modern banker emerges not just as a financial intermediary, but as Sri Lanka Colombo's economic lifeline.</w:t>
      </w:r>
    </w:p>
    <w:bookmarkEnd w:id="25"/>
    <w:bookmarkStart w:id="26" w:name="references"/>
    <w:p>
      <w:pPr>
        <w:pStyle w:val="Heading2"/>
      </w:pPr>
      <w:r>
        <w:t xml:space="preserve">References</w:t>
      </w:r>
    </w:p>
    <w:p>
      <w:pPr>
        <w:numPr>
          <w:ilvl w:val="0"/>
          <w:numId w:val="1001"/>
        </w:numPr>
        <w:pStyle w:val="Compact"/>
      </w:pPr>
      <w:r>
        <w:t xml:space="preserve">Rajapakse, S. &amp; Fernando, K. (2021). Digital Banking Transformation in South Asia. Colombo: Ceylon Institute of Management.</w:t>
      </w:r>
    </w:p>
    <w:p>
      <w:pPr>
        <w:numPr>
          <w:ilvl w:val="0"/>
          <w:numId w:val="1001"/>
        </w:numPr>
        <w:pStyle w:val="Compact"/>
      </w:pPr>
      <w:r>
        <w:t xml:space="preserve">Central Bank of Sri Lanka (2023). Annual Report on Banking Sector Stability.</w:t>
      </w:r>
    </w:p>
    <w:p>
      <w:pPr>
        <w:numPr>
          <w:ilvl w:val="0"/>
          <w:numId w:val="1001"/>
        </w:numPr>
        <w:pStyle w:val="Compact"/>
      </w:pPr>
      <w:r>
        <w:t xml:space="preserve">Wijesinghe, A. (2005). Evolution of Sri Lankan Banking: From Colonial Past to Global Present. Journal of South Asian Economics, 18(3).</w:t>
      </w:r>
    </w:p>
    <w:p>
      <w:pPr>
        <w:pStyle w:val="FirstParagraph"/>
      </w:pPr>
      <w:r>
        <w:rPr>
          <w:iCs/>
          <w:i/>
        </w:rPr>
        <w:t xml:space="preserve">This dissertation fulfills academic requirements for the Master of Business Administration program at the University of Colombo School of Management.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Sri Lanka Colombo</dc:title>
  <dc:creator/>
  <dc:language>en</dc:language>
  <cp:keywords/>
  <dcterms:created xsi:type="dcterms:W3CDTF">2026-07-20T10:45:42Z</dcterms:created>
  <dcterms:modified xsi:type="dcterms:W3CDTF">2026-07-20T10:45:42Z</dcterms:modified>
</cp:coreProperties>
</file>

<file path=docProps/custom.xml><?xml version="1.0" encoding="utf-8"?>
<Properties xmlns="http://schemas.openxmlformats.org/officeDocument/2006/custom-properties" xmlns:vt="http://schemas.openxmlformats.org/officeDocument/2006/docPropsVTypes"/>
</file>